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C9" w:rsidRDefault="00BD1F65">
      <w:pPr>
        <w:spacing w:line="80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265AC9" w:rsidRDefault="00265AC9">
      <w:pPr>
        <w:spacing w:line="800" w:lineRule="exact"/>
        <w:jc w:val="center"/>
        <w:rPr>
          <w:rFonts w:ascii="宋体"/>
          <w:sz w:val="32"/>
          <w:szCs w:val="32"/>
        </w:rPr>
      </w:pPr>
    </w:p>
    <w:p w:rsidR="00265AC9" w:rsidRDefault="00265AC9">
      <w:pPr>
        <w:spacing w:line="800" w:lineRule="exact"/>
        <w:jc w:val="center"/>
        <w:rPr>
          <w:rFonts w:ascii="宋体"/>
          <w:color w:val="000000"/>
          <w:sz w:val="32"/>
          <w:szCs w:val="32"/>
        </w:rPr>
      </w:pPr>
    </w:p>
    <w:p w:rsidR="00265AC9" w:rsidRDefault="00BD1F65">
      <w:pPr>
        <w:jc w:val="center"/>
        <w:rPr>
          <w:rFonts w:ascii="仿宋" w:eastAsia="仿宋" w:hAnsi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/>
          <w:sz w:val="28"/>
          <w:szCs w:val="28"/>
        </w:rPr>
        <w:t>赣价协〔</w:t>
      </w:r>
      <w:r>
        <w:rPr>
          <w:rFonts w:ascii="仿宋" w:eastAsia="仿宋" w:hAnsi="仿宋" w:cs="仿宋_GB2312"/>
          <w:color w:val="000000"/>
          <w:sz w:val="28"/>
          <w:szCs w:val="28"/>
        </w:rPr>
        <w:t>202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4〕</w:t>
      </w:r>
      <w:proofErr w:type="gramEnd"/>
      <w:r w:rsidR="00C11F5A">
        <w:rPr>
          <w:rFonts w:ascii="仿宋" w:eastAsia="仿宋" w:hAnsi="仿宋" w:cs="仿宋_GB2312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号</w:t>
      </w:r>
    </w:p>
    <w:p w:rsidR="00265AC9" w:rsidRDefault="00265AC9">
      <w:pPr>
        <w:spacing w:line="500" w:lineRule="exact"/>
        <w:jc w:val="center"/>
        <w:rPr>
          <w:rFonts w:ascii="宋体"/>
          <w:color w:val="000000"/>
        </w:rPr>
      </w:pPr>
    </w:p>
    <w:p w:rsidR="00265AC9" w:rsidRDefault="00BD1F65">
      <w:pPr>
        <w:tabs>
          <w:tab w:val="left" w:pos="175"/>
          <w:tab w:val="center" w:pos="4649"/>
        </w:tabs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关于公布江西省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23年度工程造价行业</w:t>
      </w:r>
    </w:p>
    <w:p w:rsidR="00265AC9" w:rsidRDefault="00BD1F65">
      <w:pPr>
        <w:tabs>
          <w:tab w:val="left" w:pos="175"/>
          <w:tab w:val="center" w:pos="4649"/>
        </w:tabs>
        <w:adjustRightInd w:val="0"/>
        <w:snapToGrid w:val="0"/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学术论文评选结果的通知</w:t>
      </w:r>
    </w:p>
    <w:p w:rsidR="00265AC9" w:rsidRDefault="00265AC9">
      <w:pPr>
        <w:tabs>
          <w:tab w:val="left" w:pos="175"/>
          <w:tab w:val="center" w:pos="4649"/>
        </w:tabs>
        <w:adjustRightInd w:val="0"/>
        <w:snapToGrid w:val="0"/>
        <w:spacing w:line="420" w:lineRule="exact"/>
        <w:jc w:val="center"/>
        <w:rPr>
          <w:rFonts w:ascii="宋体"/>
          <w:sz w:val="28"/>
          <w:szCs w:val="28"/>
        </w:rPr>
      </w:pPr>
    </w:p>
    <w:p w:rsidR="00265AC9" w:rsidRDefault="00BD1F65">
      <w:pPr>
        <w:adjustRightInd w:val="0"/>
        <w:snapToGrid w:val="0"/>
        <w:spacing w:line="324" w:lineRule="auto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各设区市协会联络处</w:t>
      </w:r>
      <w:r>
        <w:rPr>
          <w:rFonts w:ascii="仿宋" w:eastAsia="仿宋" w:hAnsi="仿宋" w:cs="仿宋_GB2312"/>
          <w:color w:val="000000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协会</w:t>
      </w:r>
      <w:r>
        <w:rPr>
          <w:rFonts w:ascii="仿宋" w:eastAsia="仿宋" w:hAnsi="仿宋" w:cs="仿宋_GB2312"/>
          <w:color w:val="000000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和有关单位：</w:t>
      </w:r>
    </w:p>
    <w:p w:rsidR="00265AC9" w:rsidRDefault="00BD1F65">
      <w:pPr>
        <w:adjustRightInd w:val="0"/>
        <w:snapToGrid w:val="0"/>
        <w:spacing w:line="324" w:lineRule="auto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为活跃我会学术氛围，以学术研究成果带动企业效益和提高创新能力，促进我省工程造价行业高质量发展，提高工程造价从业人员业务水平和综合素质。协会组织开展了</w:t>
      </w:r>
      <w:r>
        <w:rPr>
          <w:rFonts w:ascii="仿宋" w:eastAsia="仿宋" w:hAnsi="仿宋" w:cs="仿宋_GB2312"/>
          <w:color w:val="000000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23年度工程造价行业学术研究活动，共收到学术研究论文209篇。经协会秘书处严格初审合格后，协会学术交流委员会按照评审标准，采用论文编号、论文作者密封的量化评审，从高分到低分排序，共评选出</w:t>
      </w:r>
    </w:p>
    <w:p w:rsidR="00265AC9" w:rsidRDefault="00BD1F65">
      <w:pPr>
        <w:adjustRightInd w:val="0"/>
        <w:snapToGrid w:val="0"/>
        <w:spacing w:line="324" w:lineRule="auto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获奖论文136篇，其中一等奖15篇、二等奖42篇、三等奖79篇，经协会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第十一次会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长办公会议审议通过，现予以公布。</w:t>
      </w:r>
    </w:p>
    <w:p w:rsidR="00265AC9" w:rsidRDefault="00BD1F65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特此通知。</w:t>
      </w:r>
    </w:p>
    <w:p w:rsidR="00265AC9" w:rsidRDefault="00BD1F65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附件：江西省</w:t>
      </w:r>
      <w:r>
        <w:rPr>
          <w:rFonts w:ascii="仿宋" w:eastAsia="仿宋" w:hAnsi="仿宋" w:cs="仿宋_GB2312"/>
          <w:color w:val="000000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23年度工程造价行业学术论文获奖名单</w:t>
      </w:r>
    </w:p>
    <w:p w:rsidR="00265AC9" w:rsidRDefault="00265AC9">
      <w:pPr>
        <w:adjustRightInd w:val="0"/>
        <w:snapToGrid w:val="0"/>
        <w:spacing w:line="324" w:lineRule="auto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</w:p>
    <w:p w:rsidR="00C83B01" w:rsidRDefault="00C83B01">
      <w:pPr>
        <w:adjustRightInd w:val="0"/>
        <w:snapToGrid w:val="0"/>
        <w:spacing w:line="324" w:lineRule="auto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</w:p>
    <w:p w:rsidR="00265AC9" w:rsidRDefault="00BD1F65">
      <w:pPr>
        <w:adjustRightInd w:val="0"/>
        <w:snapToGrid w:val="0"/>
        <w:spacing w:line="324" w:lineRule="auto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           江西省工程造价协会</w:t>
      </w:r>
    </w:p>
    <w:p w:rsidR="00265AC9" w:rsidRDefault="00BD1F65">
      <w:pPr>
        <w:adjustRightInd w:val="0"/>
        <w:snapToGrid w:val="0"/>
        <w:spacing w:line="324" w:lineRule="auto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</w:rPr>
        <w:t xml:space="preserve">    </w:t>
      </w:r>
      <w:r w:rsidR="00E662B0">
        <w:rPr>
          <w:rFonts w:ascii="仿宋" w:eastAsia="仿宋" w:hAnsi="仿宋" w:cs="仿宋_GB2312"/>
          <w:color w:val="000000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_GB2312"/>
          <w:color w:val="000000"/>
          <w:sz w:val="32"/>
          <w:szCs w:val="32"/>
        </w:rPr>
        <w:t xml:space="preserve"> 202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4年4月1</w:t>
      </w:r>
      <w:r w:rsidR="00E662B0"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265AC9" w:rsidRDefault="00265AC9">
      <w:pPr>
        <w:adjustRightInd w:val="0"/>
        <w:snapToGrid w:val="0"/>
        <w:spacing w:line="324" w:lineRule="auto"/>
        <w:rPr>
          <w:rFonts w:ascii="仿宋" w:eastAsia="仿宋" w:hAnsi="仿宋" w:cs="仿宋_GB2312"/>
          <w:color w:val="000000"/>
          <w:sz w:val="32"/>
          <w:szCs w:val="32"/>
        </w:rPr>
      </w:pPr>
    </w:p>
    <w:p w:rsidR="00265AC9" w:rsidRDefault="00BD1F65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</w:p>
    <w:p w:rsidR="00265AC9" w:rsidRDefault="00BD1F65" w:rsidP="00E662B0">
      <w:pPr>
        <w:adjustRightInd w:val="0"/>
        <w:snapToGrid w:val="0"/>
        <w:spacing w:beforeLines="50" w:line="0" w:lineRule="atLeast"/>
        <w:jc w:val="center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>江西省</w:t>
      </w:r>
      <w:r>
        <w:rPr>
          <w:rFonts w:ascii="宋体" w:hAnsi="宋体" w:cs="仿宋_GB2312"/>
          <w:b/>
          <w:color w:val="000000"/>
          <w:sz w:val="44"/>
          <w:szCs w:val="44"/>
        </w:rPr>
        <w:t>20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23年度工程造价行业学术论文</w:t>
      </w:r>
    </w:p>
    <w:p w:rsidR="00265AC9" w:rsidRDefault="00BD1F65">
      <w:pPr>
        <w:adjustRightInd w:val="0"/>
        <w:snapToGrid w:val="0"/>
        <w:spacing w:line="0" w:lineRule="atLeast"/>
        <w:jc w:val="center"/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>获奖名单</w:t>
      </w:r>
    </w:p>
    <w:p w:rsidR="00265AC9" w:rsidRDefault="00265AC9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265AC9" w:rsidRDefault="00BD1F6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一等奖</w:t>
      </w:r>
      <w:r>
        <w:rPr>
          <w:rFonts w:ascii="宋体" w:hAnsi="宋体" w:hint="eastAsia"/>
          <w:b/>
          <w:sz w:val="28"/>
          <w:szCs w:val="28"/>
        </w:rPr>
        <w:t>论文（15篇）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1.建设工程造价司法鉴定的理论与实践的研究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江西鼎诚工程咨询有限公司  陈 </w:t>
      </w:r>
      <w:proofErr w:type="gramStart"/>
      <w:r>
        <w:rPr>
          <w:rFonts w:ascii="宋体" w:hAnsi="宋体" w:cs="宋体" w:hint="eastAsia"/>
          <w:kern w:val="0"/>
          <w:sz w:val="24"/>
        </w:rPr>
        <w:t>菁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周 雷  朱少云  伍晓丹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2.工程造价咨询行业大改革给行业带来的影响、对策、机遇和挑战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赣州市正</w:t>
      </w:r>
      <w:proofErr w:type="gramStart"/>
      <w:r>
        <w:rPr>
          <w:rFonts w:ascii="宋体" w:hAnsi="宋体" w:cs="宋体" w:hint="eastAsia"/>
          <w:kern w:val="0"/>
          <w:sz w:val="24"/>
        </w:rPr>
        <w:t>达工程</w:t>
      </w:r>
      <w:proofErr w:type="gramEnd"/>
      <w:r>
        <w:rPr>
          <w:rFonts w:ascii="宋体" w:hAnsi="宋体" w:cs="宋体" w:hint="eastAsia"/>
          <w:kern w:val="0"/>
          <w:sz w:val="24"/>
        </w:rPr>
        <w:t>造价咨询有限公司  于自伟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3.建筑工程管理信息化的价值分析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江西恒创工程管理有限公司  邱联懿  黄新超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4.浅谈施工企业如何处理建设工程施工合同经济纠纷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</w:t>
      </w:r>
      <w:proofErr w:type="gramStart"/>
      <w:r>
        <w:rPr>
          <w:rFonts w:ascii="宋体" w:hAnsi="宋体" w:cs="宋体" w:hint="eastAsia"/>
          <w:kern w:val="0"/>
          <w:sz w:val="24"/>
        </w:rPr>
        <w:t>邦</w:t>
      </w:r>
      <w:proofErr w:type="gramEnd"/>
      <w:r>
        <w:rPr>
          <w:rFonts w:ascii="宋体" w:hAnsi="宋体" w:cs="宋体" w:hint="eastAsia"/>
          <w:kern w:val="0"/>
          <w:sz w:val="24"/>
        </w:rPr>
        <w:t>通联项目管理集团有限公司  张朝升 廖家梁 曾斌 王 慧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5.工程签证变更对工程造价管理造成的影响分析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江西腾胜工程咨询有限公司  汤 琼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6.BIM技术在轨道交通工程管理中的应用研究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江西腾胜工程咨询有限公司  </w:t>
      </w:r>
      <w:proofErr w:type="gramStart"/>
      <w:r>
        <w:rPr>
          <w:rFonts w:ascii="宋体" w:hAnsi="宋体" w:cs="宋体" w:hint="eastAsia"/>
          <w:kern w:val="0"/>
          <w:sz w:val="24"/>
        </w:rPr>
        <w:t>符燕华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田 杰  周 勇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7.工程造价专业人员职业信用评价体系建设研究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</w:t>
      </w:r>
      <w:proofErr w:type="gramStart"/>
      <w:r>
        <w:rPr>
          <w:rFonts w:ascii="宋体" w:hAnsi="宋体" w:cs="宋体" w:hint="eastAsia"/>
          <w:kern w:val="0"/>
          <w:sz w:val="24"/>
        </w:rPr>
        <w:t>中辉工程</w:t>
      </w:r>
      <w:proofErr w:type="gramEnd"/>
      <w:r>
        <w:rPr>
          <w:rFonts w:ascii="宋体" w:hAnsi="宋体" w:cs="宋体" w:hint="eastAsia"/>
          <w:kern w:val="0"/>
          <w:sz w:val="24"/>
        </w:rPr>
        <w:t>咨询代理有限责任公司  廖宗银  郑文</w:t>
      </w:r>
      <w:proofErr w:type="gramStart"/>
      <w:r>
        <w:rPr>
          <w:rFonts w:ascii="宋体" w:hAnsi="宋体" w:cs="宋体" w:hint="eastAsia"/>
          <w:kern w:val="0"/>
          <w:sz w:val="24"/>
        </w:rPr>
        <w:t>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4"/>
        </w:rPr>
        <w:t>于千然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李 峰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8.海上风电“源网荷储”协同配置与经济性研究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江西中电建工程造价咨询有限公司  陈 </w:t>
      </w:r>
      <w:proofErr w:type="gramStart"/>
      <w:r>
        <w:rPr>
          <w:rFonts w:ascii="宋体" w:hAnsi="宋体" w:cs="宋体" w:hint="eastAsia"/>
          <w:kern w:val="0"/>
          <w:sz w:val="24"/>
        </w:rPr>
        <w:t>凯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4"/>
        </w:rPr>
        <w:t>黄功伟</w:t>
      </w:r>
      <w:proofErr w:type="gramEnd"/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9.开展工程造价行业自律与信用评价的造价市场秩序的研究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江西省中</w:t>
      </w:r>
      <w:proofErr w:type="gramStart"/>
      <w:r>
        <w:rPr>
          <w:rFonts w:ascii="宋体" w:hAnsi="宋体" w:cs="宋体" w:hint="eastAsia"/>
          <w:kern w:val="0"/>
          <w:sz w:val="24"/>
        </w:rPr>
        <w:t>弈工程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咨询有限公司  姚艳萍  李 蔚 肖 </w:t>
      </w:r>
      <w:proofErr w:type="gramStart"/>
      <w:r>
        <w:rPr>
          <w:rFonts w:ascii="宋体" w:hAnsi="宋体" w:cs="宋体" w:hint="eastAsia"/>
          <w:kern w:val="0"/>
          <w:sz w:val="24"/>
        </w:rPr>
        <w:t>婕</w:t>
      </w:r>
      <w:proofErr w:type="gramEnd"/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10.跨国工程EPC项目与EPCM项目的综合风险管控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中国瑞林工程技术股份有限公司  曹子俊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11.市政工程造价的目标控制对策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萍乡市佳誉工程造价咨询有限公司  欧阳</w:t>
      </w:r>
      <w:proofErr w:type="gramStart"/>
      <w:r>
        <w:rPr>
          <w:rFonts w:ascii="宋体" w:hAnsi="宋体" w:cs="宋体" w:hint="eastAsia"/>
          <w:kern w:val="0"/>
          <w:sz w:val="24"/>
        </w:rPr>
        <w:t>哲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张 芬  杨柳清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12.建设工程全过程信息化管理以及企业内部信息库建设研究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江西人和永</w:t>
      </w:r>
      <w:proofErr w:type="gramStart"/>
      <w:r>
        <w:rPr>
          <w:rFonts w:ascii="宋体" w:hAnsi="宋体" w:cs="宋体" w:hint="eastAsia"/>
          <w:kern w:val="0"/>
          <w:sz w:val="24"/>
        </w:rPr>
        <w:t>信建设</w:t>
      </w:r>
      <w:proofErr w:type="gramEnd"/>
      <w:r>
        <w:rPr>
          <w:rFonts w:ascii="宋体" w:hAnsi="宋体" w:cs="宋体" w:hint="eastAsia"/>
          <w:kern w:val="0"/>
          <w:sz w:val="24"/>
        </w:rPr>
        <w:t>工程造价事务所有限公司  郑 华  胡永忠  刘婷婷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13.建设工程造价管理立法的重要性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江西聚浩工程管理有限公司  陈</w:t>
      </w:r>
      <w:proofErr w:type="gramStart"/>
      <w:r>
        <w:rPr>
          <w:rFonts w:ascii="宋体" w:hAnsi="宋体" w:cs="宋体" w:hint="eastAsia"/>
          <w:kern w:val="0"/>
          <w:sz w:val="24"/>
        </w:rPr>
        <w:t>冬凤  杜治宇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张 波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14.遏制工程招投标领域腐败问题的对策研究</w:t>
      </w:r>
    </w:p>
    <w:p w:rsidR="00265AC9" w:rsidRDefault="00BD1F6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天</w:t>
      </w:r>
      <w:proofErr w:type="gramStart"/>
      <w:r>
        <w:rPr>
          <w:rFonts w:ascii="宋体" w:hAnsi="宋体" w:cs="宋体" w:hint="eastAsia"/>
          <w:kern w:val="0"/>
          <w:sz w:val="24"/>
        </w:rPr>
        <w:t>翔工程</w:t>
      </w:r>
      <w:proofErr w:type="gramEnd"/>
      <w:r>
        <w:rPr>
          <w:rFonts w:ascii="宋体" w:hAnsi="宋体" w:cs="宋体" w:hint="eastAsia"/>
          <w:kern w:val="0"/>
          <w:sz w:val="24"/>
        </w:rPr>
        <w:t>咨询有限公司  方 坤  颜赟</w:t>
      </w:r>
      <w:proofErr w:type="gramStart"/>
      <w:r>
        <w:rPr>
          <w:rFonts w:ascii="宋体" w:hAnsi="宋体" w:cs="宋体" w:hint="eastAsia"/>
          <w:kern w:val="0"/>
          <w:sz w:val="24"/>
        </w:rPr>
        <w:t>赟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万国强</w:t>
      </w:r>
    </w:p>
    <w:p w:rsidR="00265AC9" w:rsidRDefault="00BD1F6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15.装配式结构工程造价管理及有效控制策略</w:t>
      </w:r>
    </w:p>
    <w:p w:rsidR="00265AC9" w:rsidRDefault="00BD1F6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江西信德工程造价咨询有限公司  陈光泉  熊光象  赵淑静  </w:t>
      </w:r>
      <w:proofErr w:type="gramStart"/>
      <w:r>
        <w:rPr>
          <w:rFonts w:ascii="宋体" w:hAnsi="宋体" w:cs="宋体" w:hint="eastAsia"/>
          <w:kern w:val="0"/>
          <w:sz w:val="24"/>
        </w:rPr>
        <w:t>许名伟</w:t>
      </w:r>
      <w:proofErr w:type="gramEnd"/>
    </w:p>
    <w:tbl>
      <w:tblPr>
        <w:tblW w:w="9087" w:type="dxa"/>
        <w:tblInd w:w="93" w:type="dxa"/>
        <w:tblLook w:val="04A0"/>
      </w:tblPr>
      <w:tblGrid>
        <w:gridCol w:w="9087"/>
      </w:tblGrid>
      <w:tr w:rsidR="00265AC9">
        <w:trPr>
          <w:trHeight w:val="692"/>
        </w:trPr>
        <w:tc>
          <w:tcPr>
            <w:tcW w:w="9087" w:type="dxa"/>
            <w:shd w:val="clear" w:color="auto" w:fill="auto"/>
            <w:vAlign w:val="center"/>
          </w:tcPr>
          <w:p w:rsidR="00265AC9" w:rsidRDefault="00BD1F6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二等奖论文（42篇）</w:t>
            </w:r>
            <w:bookmarkStart w:id="0" w:name="_GoBack"/>
            <w:bookmarkEnd w:id="0"/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1.建设工程造价司法鉴定的理论与实践的研究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江西方泰工程项目咨询管理有限公司  付一鸣  黄钟文  李 玲  熊杰维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2.建筑工程项目建设全过程造价咨询管理的探究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江西中非工程管理有限公司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符燕华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万李燕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悦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3.基于BIM技术的工程项目管理发展分析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通联项目管理集团有限公司  廖家梁  廖小倩  张朝升  蔡昊材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4.工程造价行业改革与发展中的热点、难点与前沿性问题研究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弈工程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  罗丽萍  胡谟军  姚艳萍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5.建筑工程造价全过程工程咨询服务与质量控制策略分析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中国瑞林工程技术股份有限公司  徐 方 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6.以供给侧结构性改革推动工程造价咨询行业转型升级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咨询代理有限责任公司  郭宇环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刘吉冰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廖宗银  陶 燕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7.浅析提高工程造价咨询成果文件质量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  涂平文  乐 华  樊清华  谭智英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8.统一价格信息发布标准，构建价格信息协同机制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江西恒创工程管理有限公司  黄新超  邱联懿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9.矿山工程总承包项目现场费用控制研究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中国瑞林工程技术股份有限公司  宋 旻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10.浅谈工程造价咨询企业绩效管理问题及优化策略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江西德隆工程造价咨询有限公司  张敏文  邓梓英</w:t>
            </w:r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11.工程造价咨询企业实现提质增效的对策研究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萍乡市佳誉工程造价咨询有限公司  曾庆裕  欧阳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李 梅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12.工程造价咨询管理风险防范措施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工程咨询有限公司  黄 燕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13.提高价格监测预警工作效率，保持建筑行业稳定发展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江西恒创工程管理有限公司  曾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黄新超  邱联懿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14.浅析大数据在建设项目管理中的应用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  宋清龙  陈 光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15.全过程工程造价咨询服务的研究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江西丰展项目管理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有限公司  俞建炜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叶 洪立波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智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16.市场化工程量计价清单结构化、标准化、线上化、数字化建设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江西恒创工程管理有限公司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曹助华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曾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薇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17.钢管束组合剪力墙结构的造价控制分析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  樊清华  谭智英  涂平文  杨金凤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18.遏制工程招投标领域腐败问题的对策研究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江西万邦建设项目管理有限公司  郭思福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19.探寻优化工程造价咨询成果文件质量之道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江西中非工程管理有限公司  晏容欢  吴华峰  倪雨清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20.工程造价咨询企业发展战略、规模化发展的研究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江西建同工程咨询有限公司  刘 宇  梁柏萍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21.工程造价司法鉴定的重点分析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江西大京九工程管理有限公司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李坊辉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22.建筑工程造价司法鉴定工作的问题和措施分析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江西环球工程造价事务所有限责任公司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胡秀茂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23.PPP模式下全过程造价监控的重难点分析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  卢朝玲  谢 东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24.工程造价咨询企业内部管理机制研究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江西丰展项目管理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叶  潘璐琪  代大桥  毛发贵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25.浅谈项目招标通过清标、回标评判报价合理性的方法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江西中非工程管理有限公司  杨亚辉  吴华峰  刘琪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胡佳慧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26.全过程工程造价咨询服务的研究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  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玉萍谷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兰刘桂梅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27.专项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债咨询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服务的若干思考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江西方泰工程项目咨询管理有限公司  李 玲  黄钟文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杨志昂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付一鸣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28.房建工程造价的全过程成本控制措施分析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江西省安信造价咨询有限公司  熊宇清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29.新时代全过程工程造价咨询服务发展措施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江西赣源电力工程咨询有限公司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璘  吴明海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30.提高工程造价咨询成果文件质量的研究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江西丰展项目管理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有限公司  洪立波  林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潘璐琪  毛发贵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31.项目全过程造价管理信息化建设探索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江西同力工程造价咨询有限公司  詹建明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付子兰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罗扬升  孔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妍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32.趣谈工程造价行业的发展历程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江西方泰工程项目咨询管理有限公司  李 玲  黄钟文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杨志昂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付一鸣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33.EPC项目全过程造价咨询难点及解决办法浅析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江西信德工程造价咨询有限公司  陈光泉 熊光象 赵淑静 冷湘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34.装配式建筑工程造价管理研究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  周宝宝  万 玲  谭慧艳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35.基于财政评审视角的EPC项目工程造价的合理确定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道工程顾问有限公司  许丽芳  朱林峰  刘 想  杜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36.提高工程造价咨询成果文件质量的研究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源工程造价审计有限责任公司  吴 娇  肖 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37.院校与企业关于造价人才培养的路径等的研究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建中工程有限公司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余春萍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青青  袁辉雄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38.财政预算评审之我见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  乐 华  谭智英  涂平文  樊清华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39.大数据背景下BIM技术在工程造价管理中的应用研究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翔工程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咨询有限公司  方 坤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金莲  栾绍明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40.对于工程造价领域的永续发展策略及行动的研究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江西众诚工程管理咨询有限公司  周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靓</w:t>
            </w:r>
            <w:proofErr w:type="gramEnd"/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41.建筑节能理念下的工程造价管理策略研究</w:t>
            </w:r>
          </w:p>
          <w:p w:rsidR="00265AC9" w:rsidRDefault="00BD1F6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翔工程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咨询有限公司  喻 文  颜赟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熊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</w:p>
          <w:p w:rsidR="00265AC9" w:rsidRDefault="00BD1F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云计算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在工程造价信息管理中的应用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江西浩瀚工程管理有限公司  曹晶晶</w:t>
            </w:r>
          </w:p>
          <w:p w:rsidR="00265AC9" w:rsidRDefault="00265AC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5AC9">
        <w:trPr>
          <w:trHeight w:val="612"/>
        </w:trPr>
        <w:tc>
          <w:tcPr>
            <w:tcW w:w="9087" w:type="dxa"/>
            <w:shd w:val="clear" w:color="auto" w:fill="auto"/>
            <w:vAlign w:val="center"/>
          </w:tcPr>
          <w:p w:rsidR="00265AC9" w:rsidRDefault="00BD1F65">
            <w:pPr>
              <w:widowControl/>
              <w:adjustRightInd w:val="0"/>
              <w:snapToGrid w:val="0"/>
              <w:spacing w:line="336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三等奖论文（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79篇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）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1.工程造价咨询企业人才培养策略研究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江西金泰工程造价咨询有限责任公司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闫方媛  张西民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江弘悦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2.工程量清单结算存在的问题及解决办法的研究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萍乡鸿运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顺工程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谢根华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刘兴波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3.探析遏制工程建设项目招投标乱象的对策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江西赣昌工程咨询有限公司  丁 健  胡玉龙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万梦琦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4.遏制工程招投标领域腐败问题的对策研究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源工程造价审计有限责任公司  吴 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5.建筑工程造价的动态管理与控制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熊艳萍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6.大数据时代背景下BIM技术在工程造价管理中的应用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江西德隆工程造价咨询有限公司  黄明跃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刘井红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张敏文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7.工程量清单结算中存在的问题及解决对策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江西华灏工程造价咨询有限公司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方雷刚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刘丽珍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8.工程量清单计价模式下如何提高工程结算审核质量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江西浩瀚工程管理有限公司  刘正伟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9.全过程工程造价咨询服务的研究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建中工程有限公司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余春萍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万贤达  胡美娣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10.装配式建筑工程造价与成本控制策略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江西华灏工程造价咨询有限公司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花琼洁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11.基于BIM技术的装配式建筑造价精益管理研究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江西金正大工程项目管理有限公司  桂丽华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12.BIM在工程造价管理中的应用研究及存在问题与发展研究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  龚洁瑜  刘玉兰  赵玉萍  董 剑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13.大数据下如何防范造价审计风险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江西宝利恒工程咨询有限公司  龙 翔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14.全过程造价管理在建设工程造价控制中的实践研究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江西友诚工程造价有限公司  罗鑫如  叶军  胡才福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15.关于工程造价行业改革思路的探析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孙 晓  夏露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露</w:t>
            </w:r>
            <w:proofErr w:type="gramEnd"/>
          </w:p>
          <w:p w:rsidR="00C83B01" w:rsidRDefault="00C83B01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16.我国绿色建筑工程管理研究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中云筑业工程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张铭钟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雷 洪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舒欣杰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邓检妹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17.新时代工程造价行业可持续发展研究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  周宝宝  万 玲  谭慧艳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18.工程造价咨询行业大改革给行业带来的机遇和挑战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  胡金玲  周 平  张丽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钟桂林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19.绿色建筑工程项目全过程造价管理研究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  刘泽兵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20.建筑工程造价控制中施工项目成本核算的对策研究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江西德隆工程造价咨询有限公司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黄均元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谢林飞  高 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21.全过程工程造价在现代建筑经济管理中的重要性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管理有限公司  何光海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22.工程造价行业公平竞争与信用评价研究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造价咨询有限责任公司  李茂龙  殷松清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23.质量管理视角下的建筑工程造价咨询成果文件优化研究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  陈发华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24.工程造价行业可持续发展战略与措施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江西大信成新工程造价咨询有限责任公司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涂少勇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25.工程造价在建筑经济管理中的重要性研究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江西浩瀚工程管理有限公司  邱志花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26.全过程工程造价咨询服务的优化策略研究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江西方元工程咨询有限公司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万慕荣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27.工程造价咨询成果文件的质量控制措施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  王 琦  涂志钧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28.浅析房屋建筑工程造价成本控制措施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江西万邦建设项目管理有限公司  姬光军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29.住宅建筑工程造价全过程工程咨询服务管理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江西华灏工程造价咨询有限公司  刘 谊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30.基于BIM技术的工程造价管理应用措施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江西新立建设管理有限公司  李继文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31.装饰装修工程造价管理与目标成本控制核心探究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工程咨询有限公司  雷为华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32.工程量清单结算存在的问题及应对方法的研究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建中工程有限公司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余春萍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熊 辉  黎春兰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33.浅析不平衡报价与工程造价管理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通联项目管理集团有限公司  张朝升  王 慧  曾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34.基于战略视角的工程造价咨询公司发展研究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江西方元工程咨询有限公司  饶文梁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35.浅谈建设工程造价司法鉴定的理论与实践的研究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江西金泰工程造价咨询有限责任公司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钟火生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闫方媛  刘 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36.基于大数据技术的网络计划造价管理优化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通联项目管理集团有限公司  王 慧  廖小倩  曾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孙 欢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37.浅析房屋建筑工程施工阶段工程造价控制与管理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江西万隆中审工程咨询有限公司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汪渝桃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38.工程造价咨询企业内部管理机制的研究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  曹向东  龚洁瑜  李 盼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39.遏制招投标腐败及治理效能研究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中正项目管理集团有限公司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小花  张文娴  罗 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40.基于人力资源管理的角度探析工程造价咨询企业的发展策略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江西友诚工程造价有限公司  罗鑫如  罗美珍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但扬静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李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41.工精细化理念在工程造价咨询企业内部管理体系中的应用研究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咨询代理有限责任公司  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吉冰  付红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英  孙莎莎  潘际高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42.全过程造价管理办法在市政工程管理中的应用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万 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43.基于大数据和BIM的工程造价管理研究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江西丰展项目管理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有限公司  候翠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周次裕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丁 源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智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44.全过程工程咨询费用定价的影响因素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中正项目管理集团有限公司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小花  张文娴  罗 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45.探究BIM技术在建筑工程管理中的应用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江西诚建造价咨询有限公司  沈文钊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46.影响建筑工程造价的因素及降低工程造价的措施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江西新立建设管理有限公司  李继文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47.提高工程造价咨询成果文件质量的研究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  刘玉兰  赵玉萍 李 盼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48.BIM技术在建筑工程造价管理中的应用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工程咨询有限公司  梅怿南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49.维护造价咨询市场秩序的理论与方法研究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造价咨询有限责任公司  李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魏晓娇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50.浅谈“EPC总承包模式与工程造价”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江西浩宇工程咨询有限公司  钱仲骅  徐元胜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51.建筑工程造价的动态管理控制研究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道工程顾问有限公司  许丽芳  朱林峰  高建梅  杜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52.浅谈BIM技术在工程造价管理中的应用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江西金泰工程造价咨询有限责任公司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刘 鹏  甘建忠  戴红亮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53.新形势下造价人才培养模式探讨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江西宝利恒工程咨询有限公司  龙 翔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陈赵平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叶启民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54.土建工程造价结算审核问题分析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新余长兴工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程咨询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有限公司  陈 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55.提高工程造价咨询成果文件质量的研究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赣州市正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达工程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于自伟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56.院校与企业共育未来：构建高质量造价人才培养模式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泰工程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造价咨询有限责任公司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刘娇霞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雷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婷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57.工程造价咨询成果文件质量存在的问题与对策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中正项目管理集团有限公司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小花  张文娴  罗 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58.工程咨询企业人才培养及梯队发展研究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中正项目管理集团有限公司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小花  张文娴  罗 威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59.工程造价咨询成果文件质量问题的成因与改善措施研究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咨询代理有限责任公司  陈民寰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熊陈洪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曾文琦  周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婷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60.工程造价就业技能素质与规划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江西金昌工程管理咨询有限公司  黄思怡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61.建筑工程造价预算控制与企业成本控制要点分析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华建工程造价事务所有限公司  白文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62.造价改革背景下工程造价咨询企业发展策略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  涂志钧  王 琦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63.工程建设项目全过程造价咨询管理研究</w:t>
            </w:r>
          </w:p>
          <w:p w:rsidR="00265AC9" w:rsidRDefault="00BD1F65">
            <w:pPr>
              <w:widowControl/>
              <w:adjustRightInd w:val="0"/>
              <w:snapToGrid w:val="0"/>
              <w:spacing w:line="33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欣信建设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经济咨询有限公司  曾 燕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64.工程造价咨询企业内部管理机制的研究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工程造价事务所有限公司  张盼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胡永忠  刘婷婷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65.全过程工程造价咨询服务的研究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萍乡鸿运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顺工程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甘建华  刘新辉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66.拦标价的具体做法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江西卓越工程管理咨询有限公司  曾 辉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67.全过程工程造价咨询服务的研究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江西鼎诚工程咨询有限公司  周 朗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吴慧武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谭亚鹏  周南西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68.全过程工程咨询的发展及各阶段咨询要点研究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江西环球工程造价事务所有限责任公司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胡秀茂</w:t>
            </w:r>
            <w:proofErr w:type="gramEnd"/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69.工程造价咨询企业人才培养及人力资源管理的研究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弈工程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咨询有限公司  胡谟军  闵功明  肖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婕</w:t>
            </w:r>
            <w:proofErr w:type="gramEnd"/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70全过程工程造价咨询服务的研究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江西建同工程咨询有限公司  余 翔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71.关于全过程工程造价咨询服务的研究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江西方正工程监理造价咨询有限公司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肖承辉</w:t>
            </w:r>
            <w:proofErr w:type="gramEnd"/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72.工程咨询企业的人力资源管理创新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江西同力工程造价咨询有限公司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章锋武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肖勇光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李新红  李小波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73.数字化技术在全过程工程造价咨询服务中的应用与效益分析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  杨桂珍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74.工程造价咨询行业在行业改革背景下的机遇与挑战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胡 昭  杨有根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75.基于清单计价模式的装配式建筑工程造价管理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江西聚浩工程管理有限公司  胡德志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张源远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郑银芳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76.大数据技术在工程造价管理中的应用及价值探究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造价咨询有限公司  杨京炜  程 果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77.探讨建设成本咨询机构如何全程参与工程建设成本控制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江西众诚工程管理咨询有限公司  周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靓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78.电网电力储存一体化的经济和监管方法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江西中电建工程造价咨询有限公司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雷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79.浅析建筑工程造价管理及控制</w:t>
            </w:r>
          </w:p>
          <w:p w:rsidR="00265AC9" w:rsidRDefault="00BD1F65" w:rsidP="00C83B01">
            <w:pPr>
              <w:widowControl/>
              <w:adjustRightInd w:val="0"/>
              <w:snapToGrid w:val="0"/>
              <w:spacing w:line="32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  刘 胜</w:t>
            </w:r>
          </w:p>
        </w:tc>
      </w:tr>
    </w:tbl>
    <w:p w:rsidR="00265AC9" w:rsidRDefault="00265AC9" w:rsidP="00C83B01">
      <w:pPr>
        <w:adjustRightInd w:val="0"/>
        <w:snapToGrid w:val="0"/>
        <w:spacing w:line="24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sectPr w:rsidR="00265AC9" w:rsidSect="00265AC9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A6" w:rsidRDefault="000269A6" w:rsidP="00265AC9">
      <w:r>
        <w:separator/>
      </w:r>
    </w:p>
  </w:endnote>
  <w:endnote w:type="continuationSeparator" w:id="0">
    <w:p w:rsidR="000269A6" w:rsidRDefault="000269A6" w:rsidP="0026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C9" w:rsidRDefault="001B48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65AC9" w:rsidRDefault="001B484E">
                <w:pPr>
                  <w:pStyle w:val="a4"/>
                </w:pPr>
                <w:r>
                  <w:fldChar w:fldCharType="begin"/>
                </w:r>
                <w:r w:rsidR="00BD1F65">
                  <w:instrText xml:space="preserve"> PAGE  \* MERGEFORMAT </w:instrText>
                </w:r>
                <w:r>
                  <w:fldChar w:fldCharType="separate"/>
                </w:r>
                <w:r w:rsidR="00C11F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A6" w:rsidRDefault="000269A6" w:rsidP="00265AC9">
      <w:r>
        <w:separator/>
      </w:r>
    </w:p>
  </w:footnote>
  <w:footnote w:type="continuationSeparator" w:id="0">
    <w:p w:rsidR="000269A6" w:rsidRDefault="000269A6" w:rsidP="00265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WJiNjBhZDVhMjdjM2YzMDFlNTJhOTVhZWQwY2Y2YjYifQ=="/>
  </w:docVars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5E0"/>
    <w:rsid w:val="00021D59"/>
    <w:rsid w:val="00023114"/>
    <w:rsid w:val="00024AA2"/>
    <w:rsid w:val="000269A6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65BC"/>
    <w:rsid w:val="00106A2C"/>
    <w:rsid w:val="00112019"/>
    <w:rsid w:val="00113474"/>
    <w:rsid w:val="00114D09"/>
    <w:rsid w:val="00115178"/>
    <w:rsid w:val="001201C3"/>
    <w:rsid w:val="00123C0F"/>
    <w:rsid w:val="00124C8A"/>
    <w:rsid w:val="00125B26"/>
    <w:rsid w:val="001314BF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39F6"/>
    <w:rsid w:val="0017419E"/>
    <w:rsid w:val="00184984"/>
    <w:rsid w:val="00185F72"/>
    <w:rsid w:val="0019404F"/>
    <w:rsid w:val="00197D90"/>
    <w:rsid w:val="001A0EC6"/>
    <w:rsid w:val="001A2DDA"/>
    <w:rsid w:val="001B08A9"/>
    <w:rsid w:val="001B337C"/>
    <w:rsid w:val="001B3EDD"/>
    <w:rsid w:val="001B484E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10FD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65AC9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070F0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1949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A09E4"/>
    <w:rsid w:val="004A5078"/>
    <w:rsid w:val="004A6C3D"/>
    <w:rsid w:val="004A7417"/>
    <w:rsid w:val="004A75D7"/>
    <w:rsid w:val="004B34FC"/>
    <w:rsid w:val="004B3674"/>
    <w:rsid w:val="004C5B05"/>
    <w:rsid w:val="004C6AA5"/>
    <w:rsid w:val="004D414D"/>
    <w:rsid w:val="004E0D3C"/>
    <w:rsid w:val="004E2DFE"/>
    <w:rsid w:val="004E53FF"/>
    <w:rsid w:val="004F2963"/>
    <w:rsid w:val="004F30D3"/>
    <w:rsid w:val="004F372D"/>
    <w:rsid w:val="004F3E9E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1718D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0BF3"/>
    <w:rsid w:val="006D4697"/>
    <w:rsid w:val="006D48ED"/>
    <w:rsid w:val="006D5CD8"/>
    <w:rsid w:val="006D670E"/>
    <w:rsid w:val="006E398F"/>
    <w:rsid w:val="006E3A23"/>
    <w:rsid w:val="006E3EF0"/>
    <w:rsid w:val="006E3EF5"/>
    <w:rsid w:val="006E76D7"/>
    <w:rsid w:val="006F13F5"/>
    <w:rsid w:val="006F1CDA"/>
    <w:rsid w:val="006F3BD2"/>
    <w:rsid w:val="006F4A5A"/>
    <w:rsid w:val="006F4FC5"/>
    <w:rsid w:val="006F66BF"/>
    <w:rsid w:val="006F785F"/>
    <w:rsid w:val="007000F7"/>
    <w:rsid w:val="00702373"/>
    <w:rsid w:val="00704DC5"/>
    <w:rsid w:val="007106B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2FD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580C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2166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38A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2A3A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7FD8"/>
    <w:rsid w:val="00A56B29"/>
    <w:rsid w:val="00A615B8"/>
    <w:rsid w:val="00A65913"/>
    <w:rsid w:val="00A67768"/>
    <w:rsid w:val="00A70C47"/>
    <w:rsid w:val="00A70F8F"/>
    <w:rsid w:val="00A71ABF"/>
    <w:rsid w:val="00A76CB9"/>
    <w:rsid w:val="00AA173D"/>
    <w:rsid w:val="00AA4B3E"/>
    <w:rsid w:val="00AA6632"/>
    <w:rsid w:val="00AB19C5"/>
    <w:rsid w:val="00AB2B31"/>
    <w:rsid w:val="00AB35E3"/>
    <w:rsid w:val="00AC03F3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1F65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1F5A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83B01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455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5238"/>
    <w:rsid w:val="00D5554E"/>
    <w:rsid w:val="00D57815"/>
    <w:rsid w:val="00D600D2"/>
    <w:rsid w:val="00D62581"/>
    <w:rsid w:val="00D65531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502D"/>
    <w:rsid w:val="00DB752E"/>
    <w:rsid w:val="00DC1AF8"/>
    <w:rsid w:val="00DC472B"/>
    <w:rsid w:val="00DC488C"/>
    <w:rsid w:val="00DC6121"/>
    <w:rsid w:val="00DD0583"/>
    <w:rsid w:val="00DD55F8"/>
    <w:rsid w:val="00DD6712"/>
    <w:rsid w:val="00DE3F5F"/>
    <w:rsid w:val="00DF2F2B"/>
    <w:rsid w:val="00DF44A4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740B"/>
    <w:rsid w:val="00E521BD"/>
    <w:rsid w:val="00E544BE"/>
    <w:rsid w:val="00E55367"/>
    <w:rsid w:val="00E610F0"/>
    <w:rsid w:val="00E62878"/>
    <w:rsid w:val="00E64588"/>
    <w:rsid w:val="00E662B0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05C0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3BB7412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AC53FDF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E5A241C"/>
    <w:rsid w:val="5FC3007D"/>
    <w:rsid w:val="66C716EB"/>
    <w:rsid w:val="66CF404C"/>
    <w:rsid w:val="680D7387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65AC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265A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locked/>
    <w:rsid w:val="00265A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65AC9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6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6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65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265AC9"/>
  </w:style>
  <w:style w:type="character" w:styleId="a8">
    <w:name w:val="Hyperlink"/>
    <w:basedOn w:val="a0"/>
    <w:uiPriority w:val="99"/>
    <w:qFormat/>
    <w:rsid w:val="00265AC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265AC9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link w:val="3"/>
    <w:uiPriority w:val="99"/>
    <w:semiHidden/>
    <w:qFormat/>
    <w:locked/>
    <w:rsid w:val="00265AC9"/>
    <w:rPr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265AC9"/>
    <w:rPr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65AC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65AC9"/>
    <w:rPr>
      <w:sz w:val="18"/>
      <w:szCs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265AC9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265AC9"/>
  </w:style>
  <w:style w:type="character" w:customStyle="1" w:styleId="NormalCharacter">
    <w:name w:val="NormalCharacter"/>
    <w:uiPriority w:val="99"/>
    <w:semiHidden/>
    <w:qFormat/>
    <w:rsid w:val="00265AC9"/>
  </w:style>
  <w:style w:type="character" w:customStyle="1" w:styleId="3Char">
    <w:name w:val="标题 3 Char"/>
    <w:basedOn w:val="a0"/>
    <w:link w:val="3"/>
    <w:autoRedefine/>
    <w:uiPriority w:val="99"/>
    <w:qFormat/>
    <w:locked/>
    <w:rsid w:val="00265AC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font51">
    <w:name w:val="font51"/>
    <w:basedOn w:val="a0"/>
    <w:autoRedefine/>
    <w:qFormat/>
    <w:rsid w:val="00265AC9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265AC9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autoRedefine/>
    <w:qFormat/>
    <w:rsid w:val="00265AC9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sid w:val="00265AC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sid w:val="00265AC9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xh</cp:lastModifiedBy>
  <cp:revision>7</cp:revision>
  <cp:lastPrinted>2018-03-02T01:58:00Z</cp:lastPrinted>
  <dcterms:created xsi:type="dcterms:W3CDTF">2024-04-11T03:09:00Z</dcterms:created>
  <dcterms:modified xsi:type="dcterms:W3CDTF">2024-04-12T00:54:00Z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DDD205676A6C40E3BB501D39BFD73334_13</vt:lpwstr>
  </property>
</Properties>
</file>