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994" w:rsidRDefault="00511FAF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附件3</w:t>
      </w:r>
    </w:p>
    <w:p w:rsidR="00B51994" w:rsidRDefault="00511FAF">
      <w:pPr>
        <w:jc w:val="center"/>
        <w:rPr>
          <w:b/>
          <w:color w:val="000000"/>
          <w:spacing w:val="-10"/>
          <w:sz w:val="40"/>
          <w:szCs w:val="40"/>
        </w:rPr>
      </w:pPr>
      <w:r>
        <w:rPr>
          <w:rFonts w:hint="eastAsia"/>
          <w:b/>
          <w:spacing w:val="-10"/>
          <w:sz w:val="40"/>
          <w:szCs w:val="40"/>
        </w:rPr>
        <w:t>2023</w:t>
      </w:r>
      <w:r>
        <w:rPr>
          <w:rFonts w:hint="eastAsia"/>
          <w:b/>
          <w:spacing w:val="-10"/>
          <w:sz w:val="40"/>
          <w:szCs w:val="40"/>
        </w:rPr>
        <w:t>年度先进个人会员名单</w:t>
      </w:r>
      <w:r>
        <w:rPr>
          <w:rFonts w:hint="eastAsia"/>
          <w:b/>
          <w:color w:val="000000"/>
          <w:spacing w:val="-10"/>
          <w:sz w:val="40"/>
          <w:szCs w:val="40"/>
        </w:rPr>
        <w:t>（</w:t>
      </w:r>
      <w:r>
        <w:rPr>
          <w:rFonts w:hint="eastAsia"/>
          <w:b/>
          <w:color w:val="000000"/>
          <w:spacing w:val="-10"/>
          <w:sz w:val="40"/>
          <w:szCs w:val="40"/>
        </w:rPr>
        <w:t>199</w:t>
      </w:r>
      <w:r>
        <w:rPr>
          <w:rFonts w:hint="eastAsia"/>
          <w:b/>
          <w:color w:val="000000"/>
          <w:spacing w:val="-10"/>
          <w:sz w:val="40"/>
          <w:szCs w:val="40"/>
        </w:rPr>
        <w:t>人，排名不分先后）</w:t>
      </w:r>
    </w:p>
    <w:p w:rsidR="00B51994" w:rsidRDefault="00B51994">
      <w:pPr>
        <w:jc w:val="center"/>
        <w:rPr>
          <w:b/>
          <w:spacing w:val="-10"/>
          <w:sz w:val="40"/>
          <w:szCs w:val="40"/>
        </w:rPr>
      </w:pPr>
    </w:p>
    <w:tbl>
      <w:tblPr>
        <w:tblW w:w="8853" w:type="dxa"/>
        <w:tblInd w:w="93" w:type="dxa"/>
        <w:tblLook w:val="04A0" w:firstRow="1" w:lastRow="0" w:firstColumn="1" w:lastColumn="0" w:noHBand="0" w:noVBand="1"/>
      </w:tblPr>
      <w:tblGrid>
        <w:gridCol w:w="696"/>
        <w:gridCol w:w="1020"/>
        <w:gridCol w:w="7137"/>
      </w:tblGrid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  颢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中国瑞林工程技术股份有限公司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6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王思雨</w:t>
              </w:r>
            </w:hyperlink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中国瑞林工程技术股份有限公司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7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蔡  航</w:t>
              </w:r>
            </w:hyperlink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江西省机电设备招标有限公司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8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黄梅芳</w:t>
              </w:r>
            </w:hyperlink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江西省机电设备招标有限公司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程小华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江西省机电设备招标有限公司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  晨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江西省建筑设计研究总院集团有限公司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黄建琴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江西省建筑设计研究总院集团有限公司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谭梦婷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江西省建筑设计研究总院集团有限公司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胡婉琛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江西中电建工程造价咨询有限公司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  凯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江西中电建工程造价咨询有限公司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9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梅怿南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江西省江咨工程咨询有限公司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0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兰东秀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江西省江咨工程咨询有限公司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1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刘盛华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江西省江咨工程咨询有限公司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胡美娣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建中工程有限公司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万贤达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建中工程有限公司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余春萍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建中工程有限公司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陈发华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江西环球工程造价事务所有限责任公司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陈俊丰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江西环球工程造价事务所有限责任公司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杨桂珍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江西环球工程造价事务所有限责任公司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  斌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中邦通联项目管理集团有限公司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  慧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中邦通联项目管理集团有限公司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弓晋霞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江西纪元工程管理顾问有限公司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刘殿富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江西纪元工程管理顾问有限公司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张秀艳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江西天惠工程咨询有限公司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  鉒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江西天惠工程咨询有限公司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胡谟军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江西省中弈工程咨询有限公司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肖  婕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江西省中弈工程咨询有限公司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姚艳萍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江西省中弈工程咨询有限公司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汤  琼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江西腾胜工程咨询有限公司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杨明慧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江西腾胜工程咨询有限公司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  勇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江西腾胜工程咨询有限公司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郭玉娟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江西赣昌工程咨询有限公司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  健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江西赣昌工程咨询有限公司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  华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江西人和永信建设工程造价事务所有限公司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张盼盼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江西人和永信建设工程造价事务所有限公司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刘婷婷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江西人和永信建设工程造价事务所有限公司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杨政翀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江西新阳工程造价咨询有限公司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廖宗银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江西中辉工程咨询代理有限责任公司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刘吉冰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江西中辉工程咨询代理有限责任公司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郭宇环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江西中辉工程咨询代理有限责任公司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  坤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江西金昌工程管理咨询有限公司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周衍杰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江西金昌工程管理咨询有限公司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肖勇光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江西同力工程造价咨询有限公司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詹建明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江西同力工程造价咨询有限公司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章锋武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江西同力工程造价咨询有限公司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陈光泉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江西信德工程造价咨询有限公司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赵淑静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江西信德工程造价咨询有限公司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熊光象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江西信德工程造价咨询有限公司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裘雪萍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江西省兴赣建设监理咨询有限公司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  缨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江西省兴赣建设监理咨询有限公司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毛鸿昌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江西寰洲工程造价咨询有限公司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52.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邱  露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江西寰洲工程造价咨询有限公司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  娟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江西众诚工程管理咨询有限公司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邹  靓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江西众诚工程管理咨询有限公司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舒伟鑫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江西中盛工程造价咨询有限责任公司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  帆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江西中盛工程造价咨询有限责任公司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李省春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江西中盛工程造价咨询有限责任公司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龚洁瑜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江西省恒立建工咨询有限公司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刘玉兰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江西省恒立建工咨询有限公司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赵玉萍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江西省恒立建工咨询有限公司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刘娇霞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江西恒泰工程造价咨询有限责任公司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  嵩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江西恒泰工程造价咨询有限责任公司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63.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陈明泉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江西恒泰工程造价咨询有限责任公司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64.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许丽芳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江西惇道工程顾问有限公司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杜  鹃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江西惇道工程顾问有限公司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付江清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中正项目管理集团有限公司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谌小花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中正项目管理集团有限公司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  超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中正项目管理集团有限公司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  玲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江西中达造价咨询有限公司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周宝宝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江西中达造价咨询有限公司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李海林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江西中达造价咨询有限公司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喻  文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天翔工程咨询有限公司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  坤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天翔工程咨询有限公司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陈启凡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江西大信成新工程造价咨询有限责任公司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涂志钧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江西大信成新工程造价咨询有限责任公司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  俊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江西大信成新工程造价咨询有限责任公司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徐锦秀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江西方正工程监理造价咨询有限公司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肖承辉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江西方正工程监理造价咨询有限公司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79.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王根源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江西浩宇工程咨询有限公司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钱仲骅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江西浩宇工程咨询有限公司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徐元胜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江西浩宇工程咨询有限公司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82.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黄明跃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江西德隆工程造价咨询有限公司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黄均元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江西德隆工程造价咨询有限公司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谢林飞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江西德隆工程造价咨询有限公司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  菁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江西鼎诚工程咨询有限公司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陈可梁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江西鼎诚工程咨询有限公司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  平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江西鼎诚工程咨询有限公司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万李燕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江西中非工程管理有限公司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户爱兰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江西中非工程管理有限公司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符燕华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江西中非工程管理有限公司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朱  雯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江西省中恒建设造价咨询有限公司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匡建文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江西省中恒建设造价咨询有限公司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93.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范云霞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江西赣能工程咨询有限公司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  健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江西赣能工程咨询有限公司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张江涛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江西赣能工程咨询有限公司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  岚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江西金泰工程造价咨询有限责任公司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闫方媛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江西金泰工程造价咨询有限责任公司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余乡龙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江西华赣工程造价咨询有限责任公司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杨榕光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江西华赣工程造价咨询有限责任公司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汪渝桃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江西万隆中审工程咨询有限公司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  翔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江西万隆中审工程咨询有限公司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102.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袁飞牡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江西万隆中审工程咨询有限公司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103.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  晓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江西银信工程造价咨询有限公司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104.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罗进敏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江西银信工程造价咨询有限公司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杨京炜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江西银信工程造价咨询有限公司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106.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刘泽兵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致合工程项目管理有限公司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何光海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致合工程项目管理有限公司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夏美琼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江西信永中和工程管理有限公司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贾子龙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江西信永中和工程管理有限公司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裴曙光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江西信永中和工程管理有限公司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  琼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江西三泰工程造价咨询有限公司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112.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胡新华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江西三泰工程造价咨询有限公司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113.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胡志远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江西三泰工程造价咨询有限公司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114.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李集鑫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南昌市建设工程造价管理协会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龙  倩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南昌市建设工程造价管理协会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  芳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南昌市建设工程造价管理协会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樊清华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江西中翔工程管理有限公司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  娇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萍乡市鑫源工程造价审计有限责任公司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蒋  益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江西信达工程造价咨询有限公司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刘砚龙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江西广信源工程造价咨询有限公司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  宇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江西建同工程咨询有限公司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122.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  芬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萍乡市佳誉工程造价咨询有限公司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123.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刘源婷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萍乡市建经达建筑工程造价咨询有限公司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124.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李晶晶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江西中屹项目管理有限公司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丁  婷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萍乡兴欧工程管理咨询有限公司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段志锋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江西省工程造价协会萍乡联络处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冯  魁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江西省工程造价协会鹰潭联络处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彭建英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江西省工程造价协会鹰潭联络处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韦赢琤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江西金正大工程项目管理有限公司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2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蔡玉洁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江西金正大工程项目管理有限公司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131.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3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李晓明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江西省欣信建设经济咨询有限公司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132.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4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邱  璐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江西省欣信建设经济咨询有限公司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133.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5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王海超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江西宏信工程造价咨询有限公司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134.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6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郭晨莺</w:t>
              </w:r>
            </w:hyperlink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江西宏信工程造价咨询有限公司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  飞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江西新立建设管理有限公司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136.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7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周  健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江西新立建设管理有限公司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137.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8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姬光军</w:t>
              </w:r>
            </w:hyperlink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江西万邦建设项目管理有限公司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sz w:val="24"/>
                <w:szCs w:val="24"/>
              </w:rPr>
            </w:pPr>
            <w:hyperlink r:id="rId19" w:history="1">
              <w:r w:rsidR="00511FAF">
                <w:rPr>
                  <w:rFonts w:hint="eastAsia"/>
                  <w:sz w:val="24"/>
                  <w:szCs w:val="24"/>
                </w:rPr>
                <w:t>李艳萍</w:t>
              </w:r>
            </w:hyperlink>
          </w:p>
        </w:tc>
        <w:tc>
          <w:tcPr>
            <w:tcW w:w="7137" w:type="dxa"/>
            <w:shd w:val="clear" w:color="auto" w:fill="auto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上饶天景工程咨询有限公司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139.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0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胡起福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上饶天景工程咨询有限公司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1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潘  叶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江西丰展项目管理有限公司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王正发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上饶市城投建工集团有限公司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142.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2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黄  群</w:t>
              </w:r>
            </w:hyperlink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江西工正工程管理有限公司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143.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3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彭  敏</w:t>
              </w:r>
            </w:hyperlink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江西恒达工程咨询有限公司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144.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4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江  晨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江西恒达工程咨询有限公司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145.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5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刘  谊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江西华灏工程造价咨询有限公司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146.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6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何  强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江西众信源实业有限公司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孔祥平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江西省工程造价协会抚州联络处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  萌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江西省工程造价协会抚州联络处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淦  聪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江西省工程造价协会抚州联络处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罗向蔚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吉安市城镇发展服务中心标准定额科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陈喻华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吉安市城镇发展服务中心标准定额科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152.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7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吴利成</w:t>
              </w:r>
            </w:hyperlink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江西省安信造价咨询有限公司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153.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8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钟长江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江西省安信造价咨询有限公司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154.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9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袁  婧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江西省安信造价咨询有限公司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陈冬凤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江西聚浩工程管理有限公司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156.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30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胡德志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江西聚浩工程管理有限公司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李坊辉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江西大京九工程管理有限公司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宋清龙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江西大京九工程管理有限公司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王维健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赣州正源工程造价咨询有限公司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160.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康倩雯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赣州正源工程造价咨询有限公司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  涛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赣州市正达工程造价咨询有限公司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162.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于自伟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赣州市正达工程造价咨询有限公司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163.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刘建生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江西江南工程管理咨询有限公司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164.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钟小燕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江西江南工程管理咨询有限公司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  娟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江西省赣州昌顺工程建设监理有限公司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周美玲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江西省赣州昌顺工程建设监理有限公司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温锦泉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赣州东升工程造价咨询有限公司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曾卫国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赣州东升工程造价咨询有限公司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温诚晨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中韵联合集团股份有限公司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  容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中韵联合集团股份有限公司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张利波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江西福凯项目管理有限公司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172.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郭燕锋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江西福凯项目管理有限公司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173.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谢福萍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赣州华昇资产房地产评估咨询有限公司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174.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谢树聪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赣州华昇资产房地产评估咨询有限公司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伍祖贵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赣州天慧工程造价咨询有限公司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  丽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赣州康正工程造价咨询有限公司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曾镇燊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江西华科工程咨询有限公司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冯  杰</w:t>
            </w:r>
          </w:p>
        </w:tc>
        <w:tc>
          <w:tcPr>
            <w:tcW w:w="7137" w:type="dxa"/>
            <w:shd w:val="clear" w:color="000000" w:fill="FFFFFF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江西华审中信工程造价有限公司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邹辉辉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江西华审中信工程造价有限公司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姚艳萍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江西华循工程造价咨询有限公司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黎灿雨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江西华循工程造价咨询有限公司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182.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  萌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江西诚建造价咨询有限公司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183.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龚  竹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江西诚建造价咨询有限公司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184.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  龙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九江市建浔工程咨询有限公司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185.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冷  鎏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九江市建浔工程咨询有限公司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  骁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江西鑫华建工程造价事务所有限公司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187.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白文倩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江西鑫华建工程造价事务所有限公司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石孟骅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江西浔诚工程咨询有限公司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马子豪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江西博扬项目管理有限公司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190.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  芳</w:t>
            </w:r>
          </w:p>
        </w:tc>
        <w:tc>
          <w:tcPr>
            <w:tcW w:w="7137" w:type="dxa"/>
            <w:shd w:val="clear" w:color="000000" w:fill="FFFFFF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九江市建设项目服务中心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191.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  晨</w:t>
            </w:r>
          </w:p>
        </w:tc>
        <w:tc>
          <w:tcPr>
            <w:tcW w:w="7137" w:type="dxa"/>
            <w:shd w:val="clear" w:color="000000" w:fill="FFFFFF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九江市建设项目服务中心</w:t>
            </w:r>
          </w:p>
        </w:tc>
      </w:tr>
      <w:tr w:rsidR="00B51994">
        <w:trPr>
          <w:trHeight w:val="499"/>
        </w:trPr>
        <w:tc>
          <w:tcPr>
            <w:tcW w:w="696" w:type="dxa"/>
            <w:shd w:val="clear" w:color="auto" w:fill="auto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192.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付  涛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新余金山建筑工程咨询有限公司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193.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31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陈  宁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新余长兴工程咨询有限公司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194.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  辉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江西卓越工程管理咨询有限公司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195.</w:t>
            </w:r>
          </w:p>
        </w:tc>
        <w:tc>
          <w:tcPr>
            <w:tcW w:w="1020" w:type="dxa"/>
            <w:vAlign w:val="center"/>
          </w:tcPr>
          <w:p w:rsidR="00B51994" w:rsidRDefault="00323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32" w:history="1">
              <w:r w:rsidR="00511F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胡嫔妩</w:t>
              </w:r>
            </w:hyperlink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江西维克造价咨询有限公司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196.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肖爱华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江西爱华工程咨询有限公司</w:t>
            </w:r>
          </w:p>
        </w:tc>
      </w:tr>
      <w:tr w:rsidR="00B51994">
        <w:trPr>
          <w:trHeight w:val="499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197.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  斌</w:t>
            </w:r>
          </w:p>
        </w:tc>
        <w:tc>
          <w:tcPr>
            <w:tcW w:w="7137" w:type="dxa"/>
            <w:noWrap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景德镇景审工程造价咨询审计有限公司</w:t>
            </w:r>
          </w:p>
        </w:tc>
      </w:tr>
      <w:tr w:rsidR="00B51994">
        <w:trPr>
          <w:trHeight w:val="510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198.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彭德友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江西景德工程造价咨询有限公司</w:t>
            </w:r>
          </w:p>
        </w:tc>
      </w:tr>
      <w:tr w:rsidR="00B51994">
        <w:trPr>
          <w:trHeight w:val="480"/>
        </w:trPr>
        <w:tc>
          <w:tcPr>
            <w:tcW w:w="696" w:type="dxa"/>
            <w:noWrap/>
            <w:vAlign w:val="center"/>
          </w:tcPr>
          <w:p w:rsidR="00B51994" w:rsidRDefault="00511FA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199.</w:t>
            </w:r>
          </w:p>
        </w:tc>
        <w:tc>
          <w:tcPr>
            <w:tcW w:w="1020" w:type="dxa"/>
            <w:vAlign w:val="center"/>
          </w:tcPr>
          <w:p w:rsidR="00B51994" w:rsidRDefault="00511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  芳</w:t>
            </w:r>
          </w:p>
        </w:tc>
        <w:tc>
          <w:tcPr>
            <w:tcW w:w="7137" w:type="dxa"/>
            <w:vAlign w:val="center"/>
          </w:tcPr>
          <w:p w:rsidR="00B51994" w:rsidRDefault="00511FAF">
            <w:pPr>
              <w:widowControl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宜春市住房和城乡建设局</w:t>
            </w:r>
          </w:p>
        </w:tc>
      </w:tr>
    </w:tbl>
    <w:p w:rsidR="00B51994" w:rsidRDefault="00B51994">
      <w:pPr>
        <w:adjustRightInd w:val="0"/>
        <w:snapToGrid w:val="0"/>
        <w:spacing w:line="60" w:lineRule="exact"/>
      </w:pPr>
    </w:p>
    <w:p w:rsidR="00B51994" w:rsidRDefault="00B51994">
      <w:pPr>
        <w:rPr>
          <w:rFonts w:ascii="仿宋" w:eastAsia="仿宋" w:hAnsi="仿宋"/>
          <w:sz w:val="32"/>
          <w:szCs w:val="32"/>
        </w:rPr>
      </w:pPr>
    </w:p>
    <w:p w:rsidR="00B51994" w:rsidRDefault="00B51994">
      <w:pPr>
        <w:rPr>
          <w:rFonts w:ascii="仿宋" w:eastAsia="仿宋" w:hAnsi="仿宋"/>
          <w:sz w:val="32"/>
          <w:szCs w:val="32"/>
        </w:rPr>
      </w:pPr>
    </w:p>
    <w:p w:rsidR="00B51994" w:rsidRDefault="00B51994">
      <w:pPr>
        <w:rPr>
          <w:rFonts w:ascii="仿宋" w:eastAsia="仿宋" w:hAnsi="仿宋"/>
          <w:sz w:val="32"/>
          <w:szCs w:val="32"/>
        </w:rPr>
      </w:pPr>
    </w:p>
    <w:p w:rsidR="00B51994" w:rsidRDefault="00B51994">
      <w:pPr>
        <w:rPr>
          <w:rFonts w:ascii="仿宋" w:eastAsia="仿宋" w:hAnsi="仿宋"/>
          <w:sz w:val="32"/>
          <w:szCs w:val="32"/>
        </w:rPr>
      </w:pPr>
    </w:p>
    <w:p w:rsidR="00B51994" w:rsidRDefault="00B51994">
      <w:pPr>
        <w:rPr>
          <w:rFonts w:ascii="仿宋" w:eastAsia="仿宋" w:hAnsi="仿宋"/>
          <w:sz w:val="32"/>
          <w:szCs w:val="32"/>
        </w:rPr>
      </w:pPr>
    </w:p>
    <w:p w:rsidR="00B51994" w:rsidRDefault="00B51994">
      <w:pPr>
        <w:rPr>
          <w:rFonts w:ascii="仿宋" w:eastAsia="仿宋" w:hAnsi="仿宋"/>
          <w:sz w:val="32"/>
          <w:szCs w:val="32"/>
        </w:rPr>
      </w:pPr>
    </w:p>
    <w:p w:rsidR="00B51994" w:rsidRDefault="00B51994">
      <w:pPr>
        <w:rPr>
          <w:rFonts w:ascii="仿宋" w:eastAsia="仿宋" w:hAnsi="仿宋"/>
          <w:sz w:val="32"/>
          <w:szCs w:val="32"/>
        </w:rPr>
      </w:pPr>
    </w:p>
    <w:p w:rsidR="00B51994" w:rsidRDefault="00B51994">
      <w:pPr>
        <w:rPr>
          <w:rFonts w:ascii="仿宋" w:eastAsia="仿宋" w:hAnsi="仿宋"/>
          <w:sz w:val="32"/>
          <w:szCs w:val="32"/>
        </w:rPr>
      </w:pPr>
    </w:p>
    <w:p w:rsidR="00B51994" w:rsidRDefault="00B51994">
      <w:pPr>
        <w:rPr>
          <w:rFonts w:ascii="仿宋" w:eastAsia="仿宋" w:hAnsi="仿宋"/>
          <w:sz w:val="32"/>
          <w:szCs w:val="32"/>
        </w:rPr>
      </w:pPr>
    </w:p>
    <w:sectPr w:rsidR="00B51994" w:rsidSect="00B51994">
      <w:footerReference w:type="default" r:id="rId33"/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72F" w:rsidRDefault="0032372F" w:rsidP="00B51994">
      <w:r>
        <w:separator/>
      </w:r>
    </w:p>
  </w:endnote>
  <w:endnote w:type="continuationSeparator" w:id="0">
    <w:p w:rsidR="0032372F" w:rsidRDefault="0032372F" w:rsidP="00B5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8843436"/>
    </w:sdtPr>
    <w:sdtEndPr>
      <w:rPr>
        <w:sz w:val="24"/>
        <w:szCs w:val="24"/>
      </w:rPr>
    </w:sdtEndPr>
    <w:sdtContent>
      <w:p w:rsidR="00B51994" w:rsidRDefault="00FD6DE4">
        <w:pPr>
          <w:pStyle w:val="a7"/>
          <w:jc w:val="center"/>
        </w:pPr>
        <w:r>
          <w:rPr>
            <w:sz w:val="24"/>
            <w:szCs w:val="24"/>
          </w:rPr>
          <w:fldChar w:fldCharType="begin"/>
        </w:r>
        <w:r w:rsidR="00511FAF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303380" w:rsidRPr="00303380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B51994" w:rsidRDefault="00B519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72F" w:rsidRDefault="0032372F" w:rsidP="00B51994">
      <w:r>
        <w:separator/>
      </w:r>
    </w:p>
  </w:footnote>
  <w:footnote w:type="continuationSeparator" w:id="0">
    <w:p w:rsidR="0032372F" w:rsidRDefault="0032372F" w:rsidP="00B51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JiNjBhZDVhMjdjM2YzMDFlNTJhOTVhZWQwY2Y2YjYifQ=="/>
  </w:docVars>
  <w:rsids>
    <w:rsidRoot w:val="00A62802"/>
    <w:rsid w:val="00070449"/>
    <w:rsid w:val="00085285"/>
    <w:rsid w:val="000859CA"/>
    <w:rsid w:val="000B69A9"/>
    <w:rsid w:val="000D62C2"/>
    <w:rsid w:val="000F4DEA"/>
    <w:rsid w:val="00134383"/>
    <w:rsid w:val="00145B85"/>
    <w:rsid w:val="0015057C"/>
    <w:rsid w:val="0019185D"/>
    <w:rsid w:val="001A5B24"/>
    <w:rsid w:val="002031C8"/>
    <w:rsid w:val="00203F16"/>
    <w:rsid w:val="002102CE"/>
    <w:rsid w:val="00221705"/>
    <w:rsid w:val="0027104A"/>
    <w:rsid w:val="00303380"/>
    <w:rsid w:val="0032372F"/>
    <w:rsid w:val="00323E76"/>
    <w:rsid w:val="00365EA9"/>
    <w:rsid w:val="003A70DA"/>
    <w:rsid w:val="003B54FF"/>
    <w:rsid w:val="003D2A03"/>
    <w:rsid w:val="003F68ED"/>
    <w:rsid w:val="00431F7D"/>
    <w:rsid w:val="004555CE"/>
    <w:rsid w:val="00495AD7"/>
    <w:rsid w:val="00496EA2"/>
    <w:rsid w:val="004B18A9"/>
    <w:rsid w:val="004F0086"/>
    <w:rsid w:val="00511FAF"/>
    <w:rsid w:val="00527BD6"/>
    <w:rsid w:val="00557DF9"/>
    <w:rsid w:val="005841D5"/>
    <w:rsid w:val="005A6FF2"/>
    <w:rsid w:val="006002AF"/>
    <w:rsid w:val="0061109D"/>
    <w:rsid w:val="006642FF"/>
    <w:rsid w:val="006924E8"/>
    <w:rsid w:val="00792CF5"/>
    <w:rsid w:val="007A6B3F"/>
    <w:rsid w:val="007D2742"/>
    <w:rsid w:val="007D587F"/>
    <w:rsid w:val="00852AB6"/>
    <w:rsid w:val="008A140C"/>
    <w:rsid w:val="008B7E16"/>
    <w:rsid w:val="008C4EC2"/>
    <w:rsid w:val="00900798"/>
    <w:rsid w:val="00931A11"/>
    <w:rsid w:val="00934436"/>
    <w:rsid w:val="009522BB"/>
    <w:rsid w:val="00966F40"/>
    <w:rsid w:val="00981F9F"/>
    <w:rsid w:val="009940C2"/>
    <w:rsid w:val="009B3A82"/>
    <w:rsid w:val="009B4F2F"/>
    <w:rsid w:val="00A51153"/>
    <w:rsid w:val="00A52B11"/>
    <w:rsid w:val="00A62802"/>
    <w:rsid w:val="00A7688F"/>
    <w:rsid w:val="00A86C98"/>
    <w:rsid w:val="00A9596C"/>
    <w:rsid w:val="00AB17FD"/>
    <w:rsid w:val="00AC3688"/>
    <w:rsid w:val="00AC5F4B"/>
    <w:rsid w:val="00B15F8D"/>
    <w:rsid w:val="00B51994"/>
    <w:rsid w:val="00B63EF3"/>
    <w:rsid w:val="00B76F9A"/>
    <w:rsid w:val="00B80988"/>
    <w:rsid w:val="00BB6991"/>
    <w:rsid w:val="00BC4FF4"/>
    <w:rsid w:val="00BD51F7"/>
    <w:rsid w:val="00BF4711"/>
    <w:rsid w:val="00BF6BE3"/>
    <w:rsid w:val="00C15B36"/>
    <w:rsid w:val="00C21F4B"/>
    <w:rsid w:val="00C80E67"/>
    <w:rsid w:val="00C9674A"/>
    <w:rsid w:val="00CA7DE3"/>
    <w:rsid w:val="00D41BB1"/>
    <w:rsid w:val="00D433B8"/>
    <w:rsid w:val="00D44225"/>
    <w:rsid w:val="00D61C96"/>
    <w:rsid w:val="00D817DA"/>
    <w:rsid w:val="00DC06FE"/>
    <w:rsid w:val="00E12FC5"/>
    <w:rsid w:val="00E348AC"/>
    <w:rsid w:val="00E504B1"/>
    <w:rsid w:val="00EB0C8F"/>
    <w:rsid w:val="00EB70E4"/>
    <w:rsid w:val="00F10F60"/>
    <w:rsid w:val="00F14A7E"/>
    <w:rsid w:val="00F20A7A"/>
    <w:rsid w:val="00F47CB8"/>
    <w:rsid w:val="00FD6DE4"/>
    <w:rsid w:val="00FF587B"/>
    <w:rsid w:val="03385EFB"/>
    <w:rsid w:val="132D7EA2"/>
    <w:rsid w:val="19545862"/>
    <w:rsid w:val="1E937211"/>
    <w:rsid w:val="2D4331C7"/>
    <w:rsid w:val="54EF5403"/>
    <w:rsid w:val="61CD25B8"/>
    <w:rsid w:val="672D6867"/>
    <w:rsid w:val="6E5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86E11"/>
  <w15:docId w15:val="{0C88821A-86C5-4642-8C0F-4E418B18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9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519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qFormat/>
    <w:rsid w:val="00B5199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B5199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1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B51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sid w:val="00B51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autoRedefine/>
    <w:uiPriority w:val="22"/>
    <w:qFormat/>
    <w:rsid w:val="00B51994"/>
    <w:rPr>
      <w:b/>
      <w:bCs/>
    </w:rPr>
  </w:style>
  <w:style w:type="character" w:styleId="ad">
    <w:name w:val="FollowedHyperlink"/>
    <w:basedOn w:val="a0"/>
    <w:uiPriority w:val="99"/>
    <w:qFormat/>
    <w:rsid w:val="00B51994"/>
    <w:rPr>
      <w:color w:val="800080"/>
      <w:u w:val="single"/>
    </w:rPr>
  </w:style>
  <w:style w:type="character" w:styleId="ae">
    <w:name w:val="Hyperlink"/>
    <w:basedOn w:val="a0"/>
    <w:autoRedefine/>
    <w:uiPriority w:val="99"/>
    <w:unhideWhenUsed/>
    <w:qFormat/>
    <w:rsid w:val="00B51994"/>
    <w:rPr>
      <w:color w:val="0000FF"/>
      <w:u w:val="single"/>
    </w:rPr>
  </w:style>
  <w:style w:type="paragraph" w:styleId="af">
    <w:name w:val="List Paragraph"/>
    <w:basedOn w:val="a"/>
    <w:autoRedefine/>
    <w:uiPriority w:val="99"/>
    <w:qFormat/>
    <w:rsid w:val="00B51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">
    <w:name w:val="3"/>
    <w:basedOn w:val="a0"/>
    <w:autoRedefine/>
    <w:qFormat/>
    <w:rsid w:val="00B51994"/>
  </w:style>
  <w:style w:type="character" w:customStyle="1" w:styleId="10">
    <w:name w:val="标题 1 字符"/>
    <w:basedOn w:val="a0"/>
    <w:link w:val="1"/>
    <w:autoRedefine/>
    <w:uiPriority w:val="99"/>
    <w:qFormat/>
    <w:rsid w:val="00B5199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眉 字符"/>
    <w:basedOn w:val="a0"/>
    <w:link w:val="a9"/>
    <w:autoRedefine/>
    <w:qFormat/>
    <w:rsid w:val="00B5199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51994"/>
    <w:rPr>
      <w:sz w:val="18"/>
      <w:szCs w:val="18"/>
    </w:rPr>
  </w:style>
  <w:style w:type="paragraph" w:customStyle="1" w:styleId="font5">
    <w:name w:val="font5"/>
    <w:basedOn w:val="a"/>
    <w:qFormat/>
    <w:rsid w:val="00B51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51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font7">
    <w:name w:val="font7"/>
    <w:basedOn w:val="a"/>
    <w:qFormat/>
    <w:rsid w:val="00B51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24">
    <w:name w:val="xl24"/>
    <w:basedOn w:val="a"/>
    <w:qFormat/>
    <w:rsid w:val="00B5199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5">
    <w:name w:val="xl25"/>
    <w:basedOn w:val="a"/>
    <w:qFormat/>
    <w:rsid w:val="00B51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26">
    <w:name w:val="xl26"/>
    <w:basedOn w:val="a"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27">
    <w:name w:val="xl27"/>
    <w:basedOn w:val="a"/>
    <w:autoRedefine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8">
    <w:name w:val="xl28"/>
    <w:basedOn w:val="a"/>
    <w:qFormat/>
    <w:rsid w:val="00B519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9">
    <w:name w:val="xl29"/>
    <w:basedOn w:val="a"/>
    <w:autoRedefine/>
    <w:qFormat/>
    <w:rsid w:val="00B519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0">
    <w:name w:val="xl30"/>
    <w:basedOn w:val="a"/>
    <w:autoRedefine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1">
    <w:name w:val="xl31"/>
    <w:basedOn w:val="a"/>
    <w:autoRedefine/>
    <w:qFormat/>
    <w:rsid w:val="00B5199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2">
    <w:name w:val="xl32"/>
    <w:basedOn w:val="a"/>
    <w:autoRedefine/>
    <w:qFormat/>
    <w:rsid w:val="00B5199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3">
    <w:name w:val="xl33"/>
    <w:basedOn w:val="a"/>
    <w:autoRedefine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4">
    <w:name w:val="xl34"/>
    <w:basedOn w:val="a"/>
    <w:qFormat/>
    <w:rsid w:val="00B5199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5">
    <w:name w:val="xl35"/>
    <w:basedOn w:val="a"/>
    <w:qFormat/>
    <w:rsid w:val="00B5199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6">
    <w:name w:val="xl36"/>
    <w:basedOn w:val="a"/>
    <w:autoRedefine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37">
    <w:name w:val="xl37"/>
    <w:basedOn w:val="a"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38">
    <w:name w:val="xl38"/>
    <w:basedOn w:val="a"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9">
    <w:name w:val="xl39"/>
    <w:basedOn w:val="a"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40">
    <w:name w:val="xl40"/>
    <w:basedOn w:val="a"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41">
    <w:name w:val="xl41"/>
    <w:basedOn w:val="a"/>
    <w:qFormat/>
    <w:rsid w:val="00B5199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42">
    <w:name w:val="xl42"/>
    <w:basedOn w:val="a"/>
    <w:rsid w:val="00B5199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3">
    <w:name w:val="xl43"/>
    <w:basedOn w:val="a"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44">
    <w:name w:val="xl44"/>
    <w:basedOn w:val="a"/>
    <w:qFormat/>
    <w:rsid w:val="00B519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No Spacing"/>
    <w:link w:val="af1"/>
    <w:uiPriority w:val="1"/>
    <w:qFormat/>
    <w:rsid w:val="00B51994"/>
    <w:rPr>
      <w:rFonts w:ascii="等线" w:eastAsia="等线" w:hAnsi="等线" w:cs="Times New Roman"/>
      <w:sz w:val="22"/>
      <w:szCs w:val="22"/>
    </w:rPr>
  </w:style>
  <w:style w:type="character" w:customStyle="1" w:styleId="af1">
    <w:name w:val="无间隔 字符"/>
    <w:link w:val="af0"/>
    <w:uiPriority w:val="1"/>
    <w:qFormat/>
    <w:rsid w:val="00B51994"/>
    <w:rPr>
      <w:rFonts w:ascii="等线" w:eastAsia="等线" w:hAnsi="等线" w:cs="Times New Roman"/>
      <w:sz w:val="22"/>
      <w:szCs w:val="22"/>
    </w:rPr>
  </w:style>
  <w:style w:type="character" w:customStyle="1" w:styleId="a4">
    <w:name w:val="日期 字符"/>
    <w:basedOn w:val="a0"/>
    <w:link w:val="a3"/>
    <w:qFormat/>
    <w:rsid w:val="00B51994"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sid w:val="00B519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p.jxzjxh.cn/admin/member_show.php?id=298&amp;uid=ca5946cb3a6ab0f22cf71c66e9961c75" TargetMode="External"/><Relationship Id="rId18" Type="http://schemas.openxmlformats.org/officeDocument/2006/relationships/hyperlink" Target="http://vip.jxzjxh.cn/admin/member_show.php?id=3028&amp;uid=26ea7941ea52a59c3e078cfa6d6d25e5" TargetMode="External"/><Relationship Id="rId26" Type="http://schemas.openxmlformats.org/officeDocument/2006/relationships/hyperlink" Target="http://vip.jxzjxh.cn/admin/member_show.php?id=4098&amp;uid=c65f971313a7a759d18586e5498b66d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ip.jxzjxh.cn/admin/member_show.php?id=5120&amp;uid=7c707fcebef94a794139adfdc09c73a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vip.jxzjxh.cn/admin/member_show.php?id=4667&amp;uid=ad99792534e1e8b8af473e7f24f83a72" TargetMode="External"/><Relationship Id="rId12" Type="http://schemas.openxmlformats.org/officeDocument/2006/relationships/hyperlink" Target="http://vip.jxzjxh.cn/admin/member_show.php?id=313&amp;uid=20b299bc5b9497394f2fceb7054a304d" TargetMode="External"/><Relationship Id="rId17" Type="http://schemas.openxmlformats.org/officeDocument/2006/relationships/hyperlink" Target="http://vip.jxzjxh.cn/admin/member_show.php?id=1778&amp;uid=4d7b5f490782a1ff26ff9e69905004eb" TargetMode="External"/><Relationship Id="rId25" Type="http://schemas.openxmlformats.org/officeDocument/2006/relationships/hyperlink" Target="http://vip.jxzjxh.cn/admin/member_show.php?id=30&amp;uid=867597b0112d48ec21ff02f8c2c4eda6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vip.jxzjxh.cn/admin/member_show.php?id=330&amp;uid=69e416842a44f5002b9cc8fcf67641ed" TargetMode="External"/><Relationship Id="rId20" Type="http://schemas.openxmlformats.org/officeDocument/2006/relationships/hyperlink" Target="http://vip.jxzjxh.cn/admin/member_show.php?id=2908&amp;uid=fdbd31f2027f20378b1a80125fc862db" TargetMode="External"/><Relationship Id="rId29" Type="http://schemas.openxmlformats.org/officeDocument/2006/relationships/hyperlink" Target="http://vip.jxzjxh.cn/admin/member_show.php?id=4296&amp;uid=cb59b747f88a35e0d452377f60f7c25f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jxzjxh.cn/admin/member_show.php?id=4953&amp;uid=47e62a1cc47b76bfea65e206d184f151" TargetMode="External"/><Relationship Id="rId11" Type="http://schemas.openxmlformats.org/officeDocument/2006/relationships/hyperlink" Target="http://vip.jxzjxh.cn/admin/member_show.php?id=4815&amp;uid=48047b12f1d59bb4b98d6d899c8a840b" TargetMode="External"/><Relationship Id="rId24" Type="http://schemas.openxmlformats.org/officeDocument/2006/relationships/hyperlink" Target="http://vip.jxzjxh.cn/admin/member_show.php?id=3802&amp;uid=b14680dec683e744ada1f2fe08614086" TargetMode="External"/><Relationship Id="rId32" Type="http://schemas.openxmlformats.org/officeDocument/2006/relationships/hyperlink" Target="http://vip.jxzjxh.cn/admin/member_show.php?id=1720&amp;uid=9771665cea090e71e6aa58727a3f54b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ip.jxzjxh.cn/admin/member_show.php?id=336&amp;uid=4c7580308fb52b9d7f5be65cbd7a9e43" TargetMode="External"/><Relationship Id="rId23" Type="http://schemas.openxmlformats.org/officeDocument/2006/relationships/hyperlink" Target="http://vip.jxzjxh.cn/admin/member_show.php?id=3797&amp;uid=671d8d05d795091118b1344f715307c4" TargetMode="External"/><Relationship Id="rId28" Type="http://schemas.openxmlformats.org/officeDocument/2006/relationships/hyperlink" Target="http://vip.jxzjxh.cn/admin/member_show.php?id=1489&amp;uid=a55874e7ce108fe04eae3a11eb7e3e4a" TargetMode="External"/><Relationship Id="rId10" Type="http://schemas.openxmlformats.org/officeDocument/2006/relationships/hyperlink" Target="http://vip.jxzjxh.cn/admin/member_show.php?id=4817&amp;uid=61582d077780241ee4322325237f2b4e" TargetMode="External"/><Relationship Id="rId19" Type="http://schemas.openxmlformats.org/officeDocument/2006/relationships/hyperlink" Target="http://vip.jxzjxh.cn/admin/member_show.php?id=2907&amp;uid=9aeade7beada35c83d3b344fbafe43b0" TargetMode="External"/><Relationship Id="rId31" Type="http://schemas.openxmlformats.org/officeDocument/2006/relationships/hyperlink" Target="http://vip.jxzjxh.cn/admin/member_show.php?id=1691&amp;uid=d2b4c12b661e20f674adade5f4112e9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ip.jxzjxh.cn/admin/member_show.php?id=3915&amp;uid=77cdfc1e11e36a23bb030892ee00b8cf" TargetMode="External"/><Relationship Id="rId14" Type="http://schemas.openxmlformats.org/officeDocument/2006/relationships/hyperlink" Target="http://vip.jxzjxh.cn/admin/member_show.php?id=302&amp;uid=d31b4e38917a2fde1b141cf5ca89b33d" TargetMode="External"/><Relationship Id="rId22" Type="http://schemas.openxmlformats.org/officeDocument/2006/relationships/hyperlink" Target="http://vip.jxzjxh.cn/admin/member_show.php?id=5127&amp;uid=e0bacdac5c319a658e343d4d1fd4b440" TargetMode="External"/><Relationship Id="rId27" Type="http://schemas.openxmlformats.org/officeDocument/2006/relationships/hyperlink" Target="http://vip.jxzjxh.cn/admin/member_show.php?id=1486&amp;uid=099a8be509d59b09e187171d1806cc93" TargetMode="External"/><Relationship Id="rId30" Type="http://schemas.openxmlformats.org/officeDocument/2006/relationships/hyperlink" Target="http://vip.jxzjxh.cn/admin/member_show.php?id=3348&amp;uid=0ee8b85a85a49346fdff9665312a5cc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vip.jxzjxh.cn/admin/member_show.php?id=4679&amp;uid=bebeb9c99a0aaa366295c57c649702e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1153</Words>
  <Characters>6578</Characters>
  <Application>Microsoft Office Word</Application>
  <DocSecurity>0</DocSecurity>
  <Lines>54</Lines>
  <Paragraphs>15</Paragraphs>
  <ScaleCrop>false</ScaleCrop>
  <Company>Microsoft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28</cp:revision>
  <dcterms:created xsi:type="dcterms:W3CDTF">2024-04-11T01:42:00Z</dcterms:created>
  <dcterms:modified xsi:type="dcterms:W3CDTF">2024-04-12T01:09:00Z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CA3F887C6CEE47FF8B41459A132E80A0_13</vt:lpwstr>
  </property>
</Properties>
</file>