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983" w:rsidRDefault="0013770F">
      <w:pPr>
        <w:autoSpaceDE/>
        <w:autoSpaceDN/>
        <w:adjustRightInd w:val="0"/>
        <w:snapToGrid w:val="0"/>
        <w:rPr>
          <w:rFonts w:ascii="黑体" w:eastAsia="黑体" w:hAnsi="黑体" w:cs="黑体"/>
          <w:bCs/>
          <w:color w:val="000000" w:themeColor="text1"/>
          <w:sz w:val="28"/>
          <w:szCs w:val="28"/>
          <w:lang w:val="en-US"/>
        </w:rPr>
      </w:pPr>
      <w:r>
        <w:rPr>
          <w:rFonts w:ascii="黑体" w:eastAsia="黑体" w:hAnsi="黑体" w:cs="黑体" w:hint="eastAsia"/>
          <w:bCs/>
          <w:color w:val="000000" w:themeColor="text1"/>
          <w:sz w:val="28"/>
          <w:szCs w:val="28"/>
          <w:lang w:val="en-US"/>
        </w:rPr>
        <w:t>附件</w:t>
      </w:r>
    </w:p>
    <w:p w:rsidR="00C21983" w:rsidRDefault="0013770F">
      <w:pPr>
        <w:ind w:leftChars="304" w:left="2436" w:hangingChars="400" w:hanging="1767"/>
        <w:jc w:val="center"/>
        <w:rPr>
          <w:rFonts w:asciiTheme="majorEastAsia" w:eastAsiaTheme="majorEastAsia" w:hAnsiTheme="majorEastAsia" w:cstheme="majorEastAsia"/>
          <w:b/>
          <w:bCs/>
          <w:color w:val="000000" w:themeColor="text1"/>
          <w:sz w:val="44"/>
          <w:szCs w:val="44"/>
        </w:rPr>
      </w:pPr>
      <w:r>
        <w:rPr>
          <w:rFonts w:asciiTheme="majorEastAsia" w:eastAsiaTheme="majorEastAsia" w:hAnsiTheme="majorEastAsia" w:cstheme="majorEastAsia" w:hint="eastAsia"/>
          <w:b/>
          <w:bCs/>
          <w:color w:val="000000" w:themeColor="text1"/>
          <w:sz w:val="44"/>
          <w:szCs w:val="44"/>
        </w:rPr>
        <w:t>《江西省建设工程造价咨询业行业自律成本参考价》</w:t>
      </w:r>
    </w:p>
    <w:p w:rsidR="00C21983" w:rsidRDefault="0013770F">
      <w:pPr>
        <w:widowControl/>
        <w:adjustRightInd w:val="0"/>
        <w:snapToGrid w:val="0"/>
        <w:spacing w:line="240" w:lineRule="exact"/>
        <w:jc w:val="center"/>
        <w:textAlignment w:val="center"/>
        <w:rPr>
          <w:b/>
          <w:color w:val="000000" w:themeColor="text1"/>
          <w:sz w:val="36"/>
          <w:szCs w:val="36"/>
          <w:lang w:val="en-US"/>
        </w:rPr>
      </w:pPr>
      <w:r>
        <w:rPr>
          <w:rFonts w:hint="eastAsia"/>
          <w:b/>
          <w:color w:val="000000" w:themeColor="text1"/>
          <w:sz w:val="44"/>
          <w:szCs w:val="44"/>
          <w:lang w:val="en-US"/>
        </w:rPr>
        <w:t xml:space="preserve"> </w:t>
      </w:r>
      <w:r>
        <w:rPr>
          <w:rFonts w:hint="eastAsia"/>
          <w:b/>
          <w:color w:val="000000" w:themeColor="text1"/>
          <w:sz w:val="36"/>
          <w:szCs w:val="36"/>
          <w:lang w:val="en-US"/>
        </w:rPr>
        <w:t xml:space="preserve">                                                                                                                                                                  </w:t>
      </w:r>
    </w:p>
    <w:p w:rsidR="00C21983" w:rsidRDefault="0013770F">
      <w:pPr>
        <w:widowControl/>
        <w:adjustRightInd w:val="0"/>
        <w:snapToGrid w:val="0"/>
        <w:jc w:val="center"/>
        <w:textAlignment w:val="center"/>
        <w:rPr>
          <w:b/>
          <w:color w:val="000000" w:themeColor="text1"/>
          <w:sz w:val="28"/>
          <w:szCs w:val="28"/>
        </w:rPr>
      </w:pPr>
      <w:r>
        <w:rPr>
          <w:rFonts w:hint="eastAsia"/>
          <w:b/>
          <w:color w:val="000000" w:themeColor="text1"/>
          <w:sz w:val="36"/>
          <w:szCs w:val="36"/>
          <w:lang w:val="en-US"/>
        </w:rPr>
        <w:t xml:space="preserve">                                                                 </w:t>
      </w:r>
      <w:r>
        <w:rPr>
          <w:rStyle w:val="font71"/>
          <w:rFonts w:hint="default"/>
          <w:color w:val="000000" w:themeColor="text1"/>
          <w:sz w:val="28"/>
          <w:szCs w:val="28"/>
          <w:lang w:val="en-US"/>
        </w:rPr>
        <w:t xml:space="preserve">费率 </w:t>
      </w:r>
      <w:r>
        <w:rPr>
          <w:rFonts w:ascii="Helvetica" w:hAnsi="Helvetica" w:cs="Helvetica" w:hint="eastAsia"/>
          <w:color w:val="000000" w:themeColor="text1"/>
          <w:spacing w:val="8"/>
          <w:sz w:val="28"/>
          <w:szCs w:val="28"/>
          <w:shd w:val="clear" w:color="auto" w:fill="FFFFFF"/>
        </w:rPr>
        <w:t>‰</w:t>
      </w:r>
    </w:p>
    <w:tbl>
      <w:tblPr>
        <w:tblW w:w="14051" w:type="dxa"/>
        <w:jc w:val="center"/>
        <w:tblLayout w:type="fixed"/>
        <w:tblCellMar>
          <w:left w:w="0" w:type="dxa"/>
          <w:right w:w="0" w:type="dxa"/>
        </w:tblCellMar>
        <w:tblLook w:val="04A0"/>
      </w:tblPr>
      <w:tblGrid>
        <w:gridCol w:w="436"/>
        <w:gridCol w:w="1356"/>
        <w:gridCol w:w="512"/>
        <w:gridCol w:w="4122"/>
        <w:gridCol w:w="567"/>
        <w:gridCol w:w="567"/>
        <w:gridCol w:w="851"/>
        <w:gridCol w:w="850"/>
        <w:gridCol w:w="1134"/>
        <w:gridCol w:w="992"/>
        <w:gridCol w:w="993"/>
        <w:gridCol w:w="992"/>
        <w:gridCol w:w="679"/>
      </w:tblGrid>
      <w:tr w:rsidR="00C21983">
        <w:trPr>
          <w:trHeight w:val="306"/>
          <w:jc w:val="center"/>
        </w:trPr>
        <w:tc>
          <w:tcPr>
            <w:tcW w:w="436"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b/>
                <w:color w:val="000000" w:themeColor="text1"/>
                <w:sz w:val="20"/>
                <w:szCs w:val="20"/>
              </w:rPr>
            </w:pPr>
            <w:r>
              <w:rPr>
                <w:rFonts w:hint="eastAsia"/>
                <w:b/>
                <w:color w:val="000000" w:themeColor="text1"/>
                <w:sz w:val="20"/>
                <w:szCs w:val="20"/>
                <w:lang w:val="en-US"/>
              </w:rPr>
              <w:t>序号</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b/>
                <w:color w:val="000000" w:themeColor="text1"/>
                <w:sz w:val="20"/>
                <w:szCs w:val="20"/>
              </w:rPr>
            </w:pPr>
            <w:r>
              <w:rPr>
                <w:rFonts w:hint="eastAsia"/>
                <w:b/>
                <w:color w:val="000000" w:themeColor="text1"/>
                <w:sz w:val="20"/>
                <w:szCs w:val="20"/>
                <w:lang w:val="en-US"/>
              </w:rPr>
              <w:t>咨询项目名称</w:t>
            </w:r>
          </w:p>
        </w:tc>
        <w:tc>
          <w:tcPr>
            <w:tcW w:w="46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b/>
                <w:color w:val="000000" w:themeColor="text1"/>
                <w:sz w:val="20"/>
                <w:szCs w:val="20"/>
              </w:rPr>
            </w:pPr>
            <w:r>
              <w:rPr>
                <w:rFonts w:hint="eastAsia"/>
                <w:b/>
                <w:color w:val="000000" w:themeColor="text1"/>
                <w:sz w:val="20"/>
                <w:szCs w:val="20"/>
                <w:lang w:val="en-US"/>
              </w:rPr>
              <w:t>工作内容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b/>
                <w:color w:val="000000" w:themeColor="text1"/>
                <w:sz w:val="20"/>
                <w:szCs w:val="20"/>
              </w:rPr>
            </w:pPr>
            <w:r>
              <w:rPr>
                <w:rFonts w:hint="eastAsia"/>
                <w:b/>
                <w:color w:val="000000" w:themeColor="text1"/>
                <w:sz w:val="20"/>
                <w:szCs w:val="20"/>
                <w:lang w:val="en-US"/>
              </w:rPr>
              <w:t>工程类型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b/>
                <w:color w:val="000000" w:themeColor="text1"/>
                <w:sz w:val="20"/>
                <w:szCs w:val="20"/>
              </w:rPr>
            </w:pPr>
            <w:r>
              <w:rPr>
                <w:rFonts w:hint="eastAsia"/>
                <w:b/>
                <w:color w:val="000000" w:themeColor="text1"/>
                <w:sz w:val="20"/>
                <w:szCs w:val="20"/>
                <w:lang w:val="en-US"/>
              </w:rPr>
              <w:t>计费基础</w:t>
            </w:r>
          </w:p>
        </w:tc>
        <w:tc>
          <w:tcPr>
            <w:tcW w:w="6491"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b/>
                <w:color w:val="000000" w:themeColor="text1"/>
                <w:sz w:val="20"/>
                <w:szCs w:val="20"/>
              </w:rPr>
            </w:pPr>
            <w:r>
              <w:rPr>
                <w:rFonts w:hint="eastAsia"/>
                <w:b/>
                <w:color w:val="000000" w:themeColor="text1"/>
                <w:sz w:val="20"/>
                <w:szCs w:val="20"/>
                <w:lang w:val="en-US"/>
              </w:rPr>
              <w:t>造价金额（万元）</w:t>
            </w:r>
          </w:p>
        </w:tc>
      </w:tr>
      <w:tr w:rsidR="00C21983">
        <w:trPr>
          <w:trHeight w:val="347"/>
          <w:jc w:val="center"/>
        </w:trPr>
        <w:tc>
          <w:tcPr>
            <w:tcW w:w="436"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C21983">
            <w:pPr>
              <w:adjustRightInd w:val="0"/>
              <w:snapToGrid w:val="0"/>
              <w:spacing w:line="280" w:lineRule="exact"/>
              <w:jc w:val="center"/>
              <w:rPr>
                <w:b/>
                <w:color w:val="000000" w:themeColor="text1"/>
                <w:sz w:val="20"/>
                <w:szCs w:val="20"/>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C21983">
            <w:pPr>
              <w:adjustRightInd w:val="0"/>
              <w:snapToGrid w:val="0"/>
              <w:spacing w:line="280" w:lineRule="exact"/>
              <w:jc w:val="center"/>
              <w:rPr>
                <w:b/>
                <w:color w:val="000000" w:themeColor="text1"/>
                <w:sz w:val="20"/>
                <w:szCs w:val="20"/>
              </w:rPr>
            </w:pPr>
          </w:p>
        </w:tc>
        <w:tc>
          <w:tcPr>
            <w:tcW w:w="4634" w:type="dxa"/>
            <w:gridSpan w:val="2"/>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C21983">
            <w:pPr>
              <w:adjustRightInd w:val="0"/>
              <w:snapToGrid w:val="0"/>
              <w:spacing w:line="280" w:lineRule="exact"/>
              <w:jc w:val="center"/>
              <w:rPr>
                <w:b/>
                <w:color w:val="000000" w:themeColor="text1"/>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C21983">
            <w:pPr>
              <w:adjustRightInd w:val="0"/>
              <w:snapToGrid w:val="0"/>
              <w:spacing w:line="280" w:lineRule="exact"/>
              <w:jc w:val="center"/>
              <w:rPr>
                <w:b/>
                <w:color w:val="000000" w:themeColor="text1"/>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C21983">
            <w:pPr>
              <w:adjustRightInd w:val="0"/>
              <w:snapToGrid w:val="0"/>
              <w:spacing w:line="280" w:lineRule="exact"/>
              <w:jc w:val="center"/>
              <w:rPr>
                <w:b/>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b/>
                <w:color w:val="000000" w:themeColor="text1"/>
                <w:sz w:val="20"/>
                <w:szCs w:val="20"/>
              </w:rPr>
            </w:pPr>
            <w:r>
              <w:rPr>
                <w:rStyle w:val="font141"/>
                <w:color w:val="000000" w:themeColor="text1"/>
                <w:lang w:val="en-US"/>
              </w:rPr>
              <w:t>200</w:t>
            </w:r>
            <w:r>
              <w:rPr>
                <w:rStyle w:val="font141"/>
                <w:rFonts w:hint="eastAsia"/>
                <w:color w:val="000000" w:themeColor="text1"/>
                <w:lang w:val="en-US"/>
              </w:rPr>
              <w:t>（含）</w:t>
            </w:r>
            <w:r>
              <w:rPr>
                <w:rStyle w:val="font81"/>
                <w:rFonts w:hint="default"/>
                <w:color w:val="000000" w:themeColor="text1"/>
                <w:lang w:val="en-US"/>
              </w:rPr>
              <w:t>以内</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b/>
                <w:color w:val="000000" w:themeColor="text1"/>
                <w:sz w:val="20"/>
                <w:szCs w:val="20"/>
              </w:rPr>
            </w:pPr>
            <w:r>
              <w:rPr>
                <w:rStyle w:val="font141"/>
                <w:rFonts w:hint="eastAsia"/>
                <w:color w:val="000000" w:themeColor="text1"/>
                <w:lang w:val="en-US"/>
              </w:rPr>
              <w:t>200-500</w:t>
            </w:r>
            <w:r>
              <w:rPr>
                <w:rStyle w:val="font141"/>
                <w:rFonts w:hint="eastAsia"/>
                <w:color w:val="000000" w:themeColor="text1"/>
                <w:lang w:val="en-US"/>
              </w:rPr>
              <w:t>（含）</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b/>
                <w:color w:val="000000" w:themeColor="text1"/>
                <w:sz w:val="20"/>
                <w:szCs w:val="20"/>
              </w:rPr>
            </w:pPr>
            <w:r>
              <w:rPr>
                <w:rStyle w:val="font141"/>
                <w:rFonts w:hint="eastAsia"/>
                <w:color w:val="000000" w:themeColor="text1"/>
                <w:lang w:val="en-US"/>
              </w:rPr>
              <w:t>500-</w:t>
            </w:r>
            <w:r>
              <w:rPr>
                <w:rStyle w:val="font141"/>
                <w:color w:val="000000" w:themeColor="text1"/>
                <w:lang w:val="en-US"/>
              </w:rPr>
              <w:t>1000</w:t>
            </w:r>
            <w:r>
              <w:rPr>
                <w:rStyle w:val="font141"/>
                <w:rFonts w:hint="eastAsia"/>
                <w:color w:val="000000" w:themeColor="text1"/>
                <w:lang w:val="en-US"/>
              </w:rPr>
              <w:t>（含）</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textAlignment w:val="center"/>
              <w:rPr>
                <w:rStyle w:val="font141"/>
                <w:color w:val="000000" w:themeColor="text1"/>
                <w:lang w:val="en-US"/>
              </w:rPr>
            </w:pPr>
            <w:r>
              <w:rPr>
                <w:rStyle w:val="font141"/>
                <w:rFonts w:hint="eastAsia"/>
                <w:color w:val="000000" w:themeColor="text1"/>
                <w:lang w:val="en-US"/>
              </w:rPr>
              <w:t>1000-</w:t>
            </w:r>
          </w:p>
          <w:p w:rsidR="00C21983" w:rsidRDefault="0013770F">
            <w:pPr>
              <w:widowControl/>
              <w:adjustRightInd w:val="0"/>
              <w:snapToGrid w:val="0"/>
              <w:spacing w:line="280" w:lineRule="exact"/>
              <w:jc w:val="center"/>
              <w:textAlignment w:val="center"/>
              <w:rPr>
                <w:rFonts w:ascii="Arial" w:hAnsi="Arial" w:cs="Arial"/>
                <w:b/>
                <w:color w:val="000000" w:themeColor="text1"/>
                <w:sz w:val="20"/>
                <w:szCs w:val="20"/>
              </w:rPr>
            </w:pPr>
            <w:r>
              <w:rPr>
                <w:rStyle w:val="font141"/>
                <w:color w:val="000000" w:themeColor="text1"/>
                <w:lang w:val="en-US"/>
              </w:rPr>
              <w:t>3000</w:t>
            </w:r>
            <w:r>
              <w:rPr>
                <w:rStyle w:val="font141"/>
                <w:rFonts w:hint="eastAsia"/>
                <w:color w:val="000000" w:themeColor="text1"/>
                <w:lang w:val="en-US"/>
              </w:rPr>
              <w:t>（含）</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textAlignment w:val="center"/>
              <w:rPr>
                <w:rStyle w:val="font141"/>
                <w:color w:val="000000" w:themeColor="text1"/>
                <w:lang w:val="en-US"/>
              </w:rPr>
            </w:pPr>
            <w:r>
              <w:rPr>
                <w:rStyle w:val="font141"/>
                <w:color w:val="000000" w:themeColor="text1"/>
                <w:lang w:val="en-US"/>
              </w:rPr>
              <w:t>3</w:t>
            </w:r>
            <w:r>
              <w:rPr>
                <w:rStyle w:val="font141"/>
                <w:rFonts w:hint="eastAsia"/>
                <w:color w:val="000000" w:themeColor="text1"/>
                <w:lang w:val="en-US"/>
              </w:rPr>
              <w:t>000-</w:t>
            </w:r>
          </w:p>
          <w:p w:rsidR="00C21983" w:rsidRDefault="0013770F">
            <w:pPr>
              <w:widowControl/>
              <w:adjustRightInd w:val="0"/>
              <w:snapToGrid w:val="0"/>
              <w:spacing w:line="280" w:lineRule="exact"/>
              <w:jc w:val="center"/>
              <w:textAlignment w:val="center"/>
              <w:rPr>
                <w:rFonts w:ascii="Arial" w:hAnsi="Arial" w:cs="Arial"/>
                <w:b/>
                <w:color w:val="000000" w:themeColor="text1"/>
                <w:sz w:val="20"/>
                <w:szCs w:val="20"/>
              </w:rPr>
            </w:pPr>
            <w:r>
              <w:rPr>
                <w:rStyle w:val="font141"/>
                <w:color w:val="000000" w:themeColor="text1"/>
                <w:lang w:val="en-US"/>
              </w:rPr>
              <w:t>6000</w:t>
            </w:r>
            <w:r>
              <w:rPr>
                <w:rStyle w:val="font141"/>
                <w:rFonts w:hint="eastAsia"/>
                <w:color w:val="000000" w:themeColor="text1"/>
                <w:lang w:val="en-US"/>
              </w:rPr>
              <w:t>（含）</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textAlignment w:val="center"/>
              <w:rPr>
                <w:rStyle w:val="font141"/>
                <w:color w:val="000000" w:themeColor="text1"/>
                <w:lang w:val="en-US"/>
              </w:rPr>
            </w:pPr>
            <w:r>
              <w:rPr>
                <w:rStyle w:val="font141"/>
                <w:color w:val="000000" w:themeColor="text1"/>
                <w:lang w:val="en-US"/>
              </w:rPr>
              <w:t>6</w:t>
            </w:r>
            <w:r>
              <w:rPr>
                <w:rStyle w:val="font141"/>
                <w:rFonts w:hint="eastAsia"/>
                <w:color w:val="000000" w:themeColor="text1"/>
                <w:lang w:val="en-US"/>
              </w:rPr>
              <w:t>000-</w:t>
            </w:r>
          </w:p>
          <w:p w:rsidR="00C21983" w:rsidRDefault="0013770F">
            <w:pPr>
              <w:widowControl/>
              <w:adjustRightInd w:val="0"/>
              <w:snapToGrid w:val="0"/>
              <w:spacing w:line="280" w:lineRule="exact"/>
              <w:jc w:val="center"/>
              <w:textAlignment w:val="center"/>
              <w:rPr>
                <w:rFonts w:ascii="Arial" w:hAnsi="Arial" w:cs="Arial"/>
                <w:b/>
                <w:color w:val="000000" w:themeColor="text1"/>
                <w:sz w:val="20"/>
                <w:szCs w:val="20"/>
              </w:rPr>
            </w:pPr>
            <w:r>
              <w:rPr>
                <w:rStyle w:val="font141"/>
                <w:color w:val="000000" w:themeColor="text1"/>
                <w:lang w:val="en-US"/>
              </w:rPr>
              <w:t>10000</w:t>
            </w:r>
            <w:r>
              <w:rPr>
                <w:rStyle w:val="font141"/>
                <w:rFonts w:hint="eastAsia"/>
                <w:color w:val="000000" w:themeColor="text1"/>
                <w:lang w:val="en-US"/>
              </w:rPr>
              <w:t>（含）</w:t>
            </w:r>
          </w:p>
        </w:tc>
        <w:tc>
          <w:tcPr>
            <w:tcW w:w="6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b/>
                <w:color w:val="000000" w:themeColor="text1"/>
                <w:sz w:val="20"/>
                <w:szCs w:val="20"/>
              </w:rPr>
            </w:pPr>
            <w:r>
              <w:rPr>
                <w:rStyle w:val="font141"/>
                <w:rFonts w:hint="eastAsia"/>
                <w:color w:val="000000" w:themeColor="text1"/>
                <w:lang w:val="en-US"/>
              </w:rPr>
              <w:t>10000</w:t>
            </w:r>
            <w:r>
              <w:rPr>
                <w:rStyle w:val="font141"/>
                <w:rFonts w:hint="eastAsia"/>
                <w:color w:val="000000" w:themeColor="text1"/>
                <w:lang w:val="en-US"/>
              </w:rPr>
              <w:t>以上</w:t>
            </w:r>
          </w:p>
        </w:tc>
      </w:tr>
      <w:tr w:rsidR="00C21983">
        <w:trPr>
          <w:trHeight w:val="1097"/>
          <w:jc w:val="center"/>
        </w:trPr>
        <w:tc>
          <w:tcPr>
            <w:tcW w:w="436" w:type="dxa"/>
            <w:vMerge w:val="restart"/>
            <w:tcBorders>
              <w:top w:val="single" w:sz="4" w:space="0" w:color="auto"/>
              <w:left w:val="single" w:sz="4" w:space="0" w:color="000000"/>
              <w:bottom w:val="nil"/>
              <w:right w:val="single" w:sz="4" w:space="0" w:color="000000"/>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color w:val="000000" w:themeColor="text1"/>
                <w:sz w:val="20"/>
                <w:szCs w:val="20"/>
              </w:rPr>
            </w:pPr>
            <w:r>
              <w:rPr>
                <w:rFonts w:ascii="Arial" w:hAnsi="Arial" w:cs="Arial"/>
                <w:color w:val="000000" w:themeColor="text1"/>
                <w:sz w:val="20"/>
                <w:szCs w:val="20"/>
                <w:lang w:val="en-US"/>
              </w:rPr>
              <w:t>1</w:t>
            </w:r>
          </w:p>
        </w:tc>
        <w:tc>
          <w:tcPr>
            <w:tcW w:w="1356" w:type="dxa"/>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投资估算编制或审核</w:t>
            </w:r>
          </w:p>
        </w:tc>
        <w:tc>
          <w:tcPr>
            <w:tcW w:w="512"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rPr>
              <w:t>基本工作</w:t>
            </w:r>
          </w:p>
        </w:tc>
        <w:tc>
          <w:tcPr>
            <w:tcW w:w="4122" w:type="dxa"/>
            <w:tcBorders>
              <w:top w:val="single" w:sz="4" w:space="0" w:color="auto"/>
              <w:left w:val="single" w:sz="4" w:space="0" w:color="000000"/>
              <w:bottom w:val="single" w:sz="4" w:space="0" w:color="000000"/>
              <w:right w:val="single" w:sz="4" w:space="0" w:color="000000"/>
            </w:tcBorders>
            <w:shd w:val="clear" w:color="auto" w:fill="auto"/>
            <w:vAlign w:val="center"/>
          </w:tcPr>
          <w:p w:rsidR="00C21983" w:rsidRDefault="0013770F">
            <w:pPr>
              <w:widowControl/>
              <w:adjustRightInd w:val="0"/>
              <w:snapToGrid w:val="0"/>
              <w:spacing w:line="280" w:lineRule="exact"/>
              <w:textAlignment w:val="center"/>
              <w:rPr>
                <w:color w:val="000000" w:themeColor="text1"/>
                <w:sz w:val="20"/>
                <w:szCs w:val="20"/>
              </w:rPr>
            </w:pPr>
            <w:r>
              <w:rPr>
                <w:rFonts w:hint="eastAsia"/>
                <w:color w:val="000000" w:themeColor="text1"/>
                <w:sz w:val="20"/>
                <w:szCs w:val="20"/>
                <w:lang w:val="en-US"/>
              </w:rPr>
              <w:t>依据建设项目的特征、方案设计文件和相应的工程造价计价依据或类似工程指标检查资料的完整、合</w:t>
            </w:r>
            <w:proofErr w:type="gramStart"/>
            <w:r>
              <w:rPr>
                <w:rFonts w:hint="eastAsia"/>
                <w:color w:val="000000" w:themeColor="text1"/>
                <w:sz w:val="20"/>
                <w:szCs w:val="20"/>
                <w:lang w:val="en-US"/>
              </w:rPr>
              <w:t>规</w:t>
            </w:r>
            <w:proofErr w:type="gramEnd"/>
            <w:r>
              <w:rPr>
                <w:rFonts w:hint="eastAsia"/>
                <w:color w:val="000000" w:themeColor="text1"/>
                <w:sz w:val="20"/>
                <w:szCs w:val="20"/>
                <w:lang w:val="en-US"/>
              </w:rPr>
              <w:t>性，编制投资估算； 审核估算编制依据的适用性，审核费用的准确性、全面性和合理性。</w:t>
            </w:r>
          </w:p>
        </w:tc>
        <w:tc>
          <w:tcPr>
            <w:tcW w:w="567" w:type="dxa"/>
            <w:tcBorders>
              <w:top w:val="single" w:sz="4" w:space="0" w:color="auto"/>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建设工程</w:t>
            </w:r>
          </w:p>
        </w:tc>
        <w:tc>
          <w:tcPr>
            <w:tcW w:w="567" w:type="dxa"/>
            <w:tcBorders>
              <w:top w:val="single" w:sz="4" w:space="0" w:color="auto"/>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估算价</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0.9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0.8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0.7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hint="eastAsia"/>
                <w:color w:val="000000" w:themeColor="text1"/>
              </w:rPr>
              <w:t xml:space="preserve">0.5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hint="eastAsia"/>
                <w:color w:val="000000" w:themeColor="text1"/>
              </w:rPr>
              <w:t xml:space="preserve">0.4 </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hint="eastAsia"/>
                <w:color w:val="000000" w:themeColor="text1"/>
              </w:rPr>
              <w:t xml:space="preserve">0.3 </w:t>
            </w:r>
          </w:p>
        </w:tc>
      </w:tr>
      <w:tr w:rsidR="00C21983">
        <w:trPr>
          <w:trHeight w:val="373"/>
          <w:jc w:val="center"/>
        </w:trPr>
        <w:tc>
          <w:tcPr>
            <w:tcW w:w="436" w:type="dxa"/>
            <w:vMerge/>
            <w:tcBorders>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C21983" w:rsidRDefault="00C21983">
            <w:pPr>
              <w:adjustRightInd w:val="0"/>
              <w:snapToGrid w:val="0"/>
              <w:spacing w:line="280" w:lineRule="exact"/>
              <w:jc w:val="center"/>
              <w:rPr>
                <w:rFonts w:ascii="Arial" w:hAnsi="Arial" w:cs="Arial"/>
                <w:color w:val="000000" w:themeColor="text1"/>
                <w:sz w:val="20"/>
                <w:szCs w:val="20"/>
              </w:rPr>
            </w:pPr>
          </w:p>
        </w:tc>
        <w:tc>
          <w:tcPr>
            <w:tcW w:w="1356"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21983" w:rsidRDefault="00C21983">
            <w:pPr>
              <w:adjustRightInd w:val="0"/>
              <w:snapToGrid w:val="0"/>
              <w:spacing w:line="280" w:lineRule="exact"/>
              <w:jc w:val="center"/>
              <w:rPr>
                <w:color w:val="000000" w:themeColor="text1"/>
                <w:sz w:val="20"/>
                <w:szCs w:val="20"/>
              </w:rPr>
            </w:pPr>
          </w:p>
        </w:tc>
        <w:tc>
          <w:tcPr>
            <w:tcW w:w="51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21983" w:rsidRDefault="0013770F">
            <w:pPr>
              <w:adjustRightInd w:val="0"/>
              <w:snapToGrid w:val="0"/>
              <w:spacing w:line="280" w:lineRule="exact"/>
              <w:jc w:val="center"/>
              <w:rPr>
                <w:color w:val="000000" w:themeColor="text1"/>
                <w:sz w:val="20"/>
                <w:szCs w:val="20"/>
              </w:rPr>
            </w:pPr>
            <w:r>
              <w:rPr>
                <w:rFonts w:hint="eastAsia"/>
                <w:color w:val="000000" w:themeColor="text1"/>
                <w:sz w:val="20"/>
                <w:szCs w:val="20"/>
              </w:rPr>
              <w:t>增选工作</w:t>
            </w:r>
          </w:p>
        </w:tc>
        <w:tc>
          <w:tcPr>
            <w:tcW w:w="4122" w:type="dxa"/>
            <w:tcBorders>
              <w:top w:val="single" w:sz="4" w:space="0" w:color="000000"/>
              <w:left w:val="single" w:sz="4" w:space="0" w:color="000000"/>
              <w:bottom w:val="single" w:sz="4" w:space="0" w:color="auto"/>
              <w:right w:val="single" w:sz="4" w:space="0" w:color="000000"/>
            </w:tcBorders>
            <w:shd w:val="clear" w:color="auto" w:fill="auto"/>
            <w:vAlign w:val="center"/>
          </w:tcPr>
          <w:p w:rsidR="00C21983" w:rsidRDefault="0013770F">
            <w:pPr>
              <w:adjustRightInd w:val="0"/>
              <w:snapToGrid w:val="0"/>
              <w:spacing w:line="280" w:lineRule="exact"/>
              <w:rPr>
                <w:color w:val="000000" w:themeColor="text1"/>
                <w:sz w:val="20"/>
                <w:szCs w:val="20"/>
              </w:rPr>
            </w:pPr>
            <w:r>
              <w:rPr>
                <w:rFonts w:hint="eastAsia"/>
                <w:color w:val="000000" w:themeColor="text1"/>
                <w:sz w:val="20"/>
                <w:szCs w:val="20"/>
              </w:rPr>
              <w:t>计算或审核并分析主要技术经济指标；分析设计方案的优缺点，提出合理化建议。</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21983" w:rsidRDefault="0013770F">
            <w:pPr>
              <w:adjustRightInd w:val="0"/>
              <w:snapToGrid w:val="0"/>
              <w:spacing w:line="280" w:lineRule="exact"/>
              <w:jc w:val="center"/>
              <w:rPr>
                <w:color w:val="000000" w:themeColor="text1"/>
                <w:sz w:val="20"/>
                <w:szCs w:val="20"/>
              </w:rPr>
            </w:pPr>
            <w:r>
              <w:rPr>
                <w:rFonts w:hint="eastAsia"/>
                <w:color w:val="000000" w:themeColor="text1"/>
                <w:sz w:val="20"/>
                <w:szCs w:val="20"/>
                <w:lang w:val="en-US"/>
              </w:rPr>
              <w:t>建设工程</w:t>
            </w:r>
          </w:p>
        </w:tc>
        <w:tc>
          <w:tcPr>
            <w:tcW w:w="567" w:type="dxa"/>
            <w:tcBorders>
              <w:top w:val="single" w:sz="4" w:space="0" w:color="auto"/>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21983" w:rsidRDefault="0013770F">
            <w:pPr>
              <w:adjustRightInd w:val="0"/>
              <w:snapToGrid w:val="0"/>
              <w:spacing w:line="280" w:lineRule="exact"/>
              <w:jc w:val="center"/>
              <w:rPr>
                <w:color w:val="000000" w:themeColor="text1"/>
                <w:sz w:val="20"/>
                <w:szCs w:val="20"/>
              </w:rPr>
            </w:pPr>
            <w:r>
              <w:rPr>
                <w:rFonts w:hint="eastAsia"/>
                <w:color w:val="000000" w:themeColor="text1"/>
                <w:sz w:val="20"/>
                <w:szCs w:val="20"/>
                <w:lang w:val="en-US"/>
              </w:rPr>
              <w:t>估算价</w:t>
            </w:r>
          </w:p>
        </w:tc>
        <w:tc>
          <w:tcPr>
            <w:tcW w:w="6491" w:type="dxa"/>
            <w:gridSpan w:val="7"/>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21983" w:rsidRDefault="0013770F">
            <w:pPr>
              <w:adjustRightInd w:val="0"/>
              <w:snapToGrid w:val="0"/>
              <w:spacing w:line="28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基本工作收费的</w:t>
            </w:r>
            <w:r>
              <w:rPr>
                <w:rFonts w:ascii="Times New Roman" w:hAnsi="Times New Roman" w:cs="Times New Roman"/>
                <w:color w:val="000000" w:themeColor="text1"/>
                <w:sz w:val="21"/>
                <w:szCs w:val="21"/>
              </w:rPr>
              <w:t>10%-30%</w:t>
            </w:r>
          </w:p>
        </w:tc>
      </w:tr>
      <w:tr w:rsidR="00C21983">
        <w:trPr>
          <w:trHeight w:val="278"/>
          <w:jc w:val="center"/>
        </w:trPr>
        <w:tc>
          <w:tcPr>
            <w:tcW w:w="436"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color w:val="000000" w:themeColor="text1"/>
                <w:sz w:val="20"/>
                <w:szCs w:val="20"/>
              </w:rPr>
            </w:pPr>
            <w:r>
              <w:rPr>
                <w:rFonts w:ascii="Arial" w:hAnsi="Arial" w:cs="Arial"/>
                <w:color w:val="000000" w:themeColor="text1"/>
                <w:sz w:val="20"/>
                <w:szCs w:val="20"/>
                <w:lang w:val="en-US"/>
              </w:rPr>
              <w:t>2</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设计概算编制或审核</w:t>
            </w:r>
          </w:p>
        </w:tc>
        <w:tc>
          <w:tcPr>
            <w:tcW w:w="5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rPr>
              <w:t>基本工作</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C21983" w:rsidRDefault="0013770F">
            <w:pPr>
              <w:widowControl/>
              <w:adjustRightInd w:val="0"/>
              <w:snapToGrid w:val="0"/>
              <w:spacing w:line="280" w:lineRule="exact"/>
              <w:textAlignment w:val="center"/>
              <w:rPr>
                <w:color w:val="000000" w:themeColor="text1"/>
                <w:sz w:val="20"/>
                <w:szCs w:val="20"/>
              </w:rPr>
            </w:pPr>
            <w:r>
              <w:rPr>
                <w:rFonts w:hint="eastAsia"/>
                <w:color w:val="000000" w:themeColor="text1"/>
                <w:sz w:val="20"/>
                <w:szCs w:val="20"/>
                <w:lang w:val="en-US"/>
              </w:rPr>
              <w:t>依据建设项目的特征、初步设计文件和相应的工程造价计价依据或资料对建设项目概算总投资及其构成进行编制；审核概算编制依据的适用性，审核建筑安装工程费、工程建设其他费、预备费、建设</w:t>
            </w:r>
            <w:proofErr w:type="gramStart"/>
            <w:r>
              <w:rPr>
                <w:rFonts w:hint="eastAsia"/>
                <w:color w:val="000000" w:themeColor="text1"/>
                <w:sz w:val="20"/>
                <w:szCs w:val="20"/>
                <w:lang w:val="en-US"/>
              </w:rPr>
              <w:t>期贷</w:t>
            </w:r>
            <w:proofErr w:type="gramEnd"/>
            <w:r>
              <w:rPr>
                <w:rFonts w:hint="eastAsia"/>
                <w:color w:val="000000" w:themeColor="text1"/>
                <w:sz w:val="20"/>
                <w:szCs w:val="20"/>
                <w:lang w:val="en-US"/>
              </w:rPr>
              <w:t>款利息等项目的准确性、全面性和合理性，分析概算反映的建设规模、建设标准、建设内容是否与初步设计方案及可</w:t>
            </w:r>
            <w:proofErr w:type="gramStart"/>
            <w:r>
              <w:rPr>
                <w:rFonts w:hint="eastAsia"/>
                <w:color w:val="000000" w:themeColor="text1"/>
                <w:sz w:val="20"/>
                <w:szCs w:val="20"/>
                <w:lang w:val="en-US"/>
              </w:rPr>
              <w:t>研</w:t>
            </w:r>
            <w:proofErr w:type="gramEnd"/>
            <w:r>
              <w:rPr>
                <w:rFonts w:hint="eastAsia"/>
                <w:color w:val="000000" w:themeColor="text1"/>
                <w:sz w:val="20"/>
                <w:szCs w:val="20"/>
                <w:lang w:val="en-US"/>
              </w:rPr>
              <w:t>报告相符；不含工程量计算。</w:t>
            </w:r>
          </w:p>
        </w:tc>
        <w:tc>
          <w:tcPr>
            <w:tcW w:w="567" w:type="dxa"/>
            <w:tcBorders>
              <w:top w:val="single" w:sz="4" w:space="0" w:color="000000"/>
              <w:left w:val="single" w:sz="4" w:space="0" w:color="auto"/>
              <w:bottom w:val="single" w:sz="4" w:space="0" w:color="000000"/>
              <w:right w:val="single" w:sz="4" w:space="0" w:color="000000"/>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建设工程</w:t>
            </w:r>
          </w:p>
        </w:tc>
        <w:tc>
          <w:tcPr>
            <w:tcW w:w="567"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概算价</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1.5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1.4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1.2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hint="eastAsia"/>
                <w:color w:val="000000" w:themeColor="text1"/>
              </w:rPr>
              <w:t>0.</w:t>
            </w:r>
            <w:r>
              <w:rPr>
                <w:color w:val="000000" w:themeColor="text1"/>
              </w:rPr>
              <w:t>9</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hint="eastAsia"/>
                <w:color w:val="000000" w:themeColor="text1"/>
              </w:rPr>
              <w:t xml:space="preserve">0.8 </w:t>
            </w:r>
          </w:p>
        </w:tc>
      </w:tr>
      <w:tr w:rsidR="00C21983">
        <w:trPr>
          <w:trHeight w:val="466"/>
          <w:jc w:val="center"/>
        </w:trPr>
        <w:tc>
          <w:tcPr>
            <w:tcW w:w="436" w:type="dxa"/>
            <w:vMerge/>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1983" w:rsidRDefault="00C21983">
            <w:pPr>
              <w:widowControl/>
              <w:adjustRightInd w:val="0"/>
              <w:snapToGrid w:val="0"/>
              <w:spacing w:line="280" w:lineRule="exact"/>
              <w:jc w:val="center"/>
              <w:textAlignment w:val="center"/>
              <w:rPr>
                <w:rFonts w:ascii="Arial" w:hAnsi="Arial" w:cs="Arial"/>
                <w:color w:val="000000" w:themeColor="text1"/>
                <w:sz w:val="20"/>
                <w:szCs w:val="20"/>
                <w:lang w:val="en-US"/>
              </w:rPr>
            </w:pPr>
          </w:p>
        </w:tc>
        <w:tc>
          <w:tcPr>
            <w:tcW w:w="1356" w:type="dxa"/>
            <w:vMerge/>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C21983">
            <w:pPr>
              <w:widowControl/>
              <w:adjustRightInd w:val="0"/>
              <w:snapToGrid w:val="0"/>
              <w:spacing w:line="280" w:lineRule="exact"/>
              <w:jc w:val="center"/>
              <w:textAlignment w:val="center"/>
              <w:rPr>
                <w:color w:val="000000" w:themeColor="text1"/>
                <w:sz w:val="20"/>
                <w:szCs w:val="20"/>
                <w:lang w:val="en-US"/>
              </w:rPr>
            </w:pPr>
          </w:p>
        </w:tc>
        <w:tc>
          <w:tcPr>
            <w:tcW w:w="512" w:type="dxa"/>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rPr>
              <w:t>增选工作</w:t>
            </w:r>
          </w:p>
        </w:tc>
        <w:tc>
          <w:tcPr>
            <w:tcW w:w="4122" w:type="dxa"/>
            <w:tcBorders>
              <w:top w:val="single" w:sz="4" w:space="0" w:color="auto"/>
              <w:left w:val="single" w:sz="4" w:space="0" w:color="000000"/>
              <w:right w:val="single" w:sz="4" w:space="0" w:color="000000"/>
            </w:tcBorders>
            <w:shd w:val="clear" w:color="auto" w:fill="auto"/>
            <w:vAlign w:val="center"/>
          </w:tcPr>
          <w:p w:rsidR="00C21983" w:rsidRDefault="0013770F">
            <w:pPr>
              <w:widowControl/>
              <w:adjustRightInd w:val="0"/>
              <w:snapToGrid w:val="0"/>
              <w:spacing w:line="280" w:lineRule="exact"/>
              <w:textAlignment w:val="center"/>
              <w:rPr>
                <w:color w:val="000000" w:themeColor="text1"/>
                <w:sz w:val="20"/>
                <w:szCs w:val="20"/>
                <w:lang w:val="en-US"/>
              </w:rPr>
            </w:pPr>
            <w:r>
              <w:rPr>
                <w:rFonts w:hint="eastAsia"/>
                <w:color w:val="000000" w:themeColor="text1"/>
                <w:sz w:val="20"/>
                <w:szCs w:val="20"/>
              </w:rPr>
              <w:t>计算工程量，计算或审核并分析主要技术经济指标；分析设计方案的优缺点，提出合理化建议。</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lang w:val="en-US"/>
              </w:rPr>
            </w:pPr>
            <w:r>
              <w:rPr>
                <w:rFonts w:hint="eastAsia"/>
                <w:color w:val="000000" w:themeColor="text1"/>
                <w:sz w:val="20"/>
                <w:szCs w:val="20"/>
                <w:lang w:val="en-US"/>
              </w:rPr>
              <w:t>建设工程</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lang w:val="en-US"/>
              </w:rPr>
            </w:pPr>
            <w:r>
              <w:rPr>
                <w:rFonts w:hint="eastAsia"/>
                <w:color w:val="000000" w:themeColor="text1"/>
                <w:sz w:val="20"/>
                <w:szCs w:val="20"/>
                <w:lang w:val="en-US"/>
              </w:rPr>
              <w:t>概算价</w:t>
            </w:r>
          </w:p>
        </w:tc>
        <w:tc>
          <w:tcPr>
            <w:tcW w:w="6491"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基本工作收费的</w:t>
            </w:r>
            <w:r>
              <w:rPr>
                <w:rFonts w:ascii="Times New Roman" w:hAnsi="Times New Roman" w:cs="Times New Roman"/>
                <w:color w:val="000000" w:themeColor="text1"/>
                <w:sz w:val="21"/>
                <w:szCs w:val="21"/>
              </w:rPr>
              <w:t>10%-30%</w:t>
            </w:r>
          </w:p>
        </w:tc>
      </w:tr>
      <w:tr w:rsidR="00C21983">
        <w:trPr>
          <w:trHeight w:val="592"/>
          <w:jc w:val="center"/>
        </w:trPr>
        <w:tc>
          <w:tcPr>
            <w:tcW w:w="436"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color w:val="000000" w:themeColor="text1"/>
                <w:sz w:val="20"/>
                <w:szCs w:val="20"/>
              </w:rPr>
            </w:pPr>
            <w:r>
              <w:rPr>
                <w:rFonts w:ascii="Arial" w:hAnsi="Arial" w:cs="Arial"/>
                <w:color w:val="000000" w:themeColor="text1"/>
                <w:sz w:val="20"/>
                <w:szCs w:val="20"/>
                <w:lang w:val="en-US"/>
              </w:rPr>
              <w:t>3</w:t>
            </w:r>
          </w:p>
        </w:tc>
        <w:tc>
          <w:tcPr>
            <w:tcW w:w="1356"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设计方案优化</w:t>
            </w:r>
          </w:p>
        </w:tc>
        <w:tc>
          <w:tcPr>
            <w:tcW w:w="51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lang w:val="en-US"/>
              </w:rPr>
            </w:pPr>
            <w:r>
              <w:rPr>
                <w:rFonts w:hint="eastAsia"/>
                <w:color w:val="000000" w:themeColor="text1"/>
                <w:sz w:val="20"/>
                <w:szCs w:val="20"/>
              </w:rPr>
              <w:t>基本工作</w:t>
            </w:r>
          </w:p>
        </w:tc>
        <w:tc>
          <w:tcPr>
            <w:tcW w:w="4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983" w:rsidRDefault="0013770F">
            <w:pPr>
              <w:widowControl/>
              <w:adjustRightInd w:val="0"/>
              <w:snapToGrid w:val="0"/>
              <w:spacing w:line="280" w:lineRule="exact"/>
              <w:textAlignment w:val="center"/>
              <w:rPr>
                <w:color w:val="000000" w:themeColor="text1"/>
                <w:sz w:val="20"/>
                <w:szCs w:val="20"/>
                <w:lang w:val="en-US"/>
              </w:rPr>
            </w:pPr>
            <w:r>
              <w:rPr>
                <w:rFonts w:hint="eastAsia"/>
                <w:color w:val="000000" w:themeColor="text1"/>
                <w:sz w:val="20"/>
                <w:szCs w:val="20"/>
                <w:lang w:val="en-US"/>
              </w:rPr>
              <w:t>方案设计阶段对不同方案进行造价测算并提供优化建议评估各项经济和技术，比选出投资资源最优配置的方案。</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建设工程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lang w:val="en-US"/>
              </w:rPr>
            </w:pPr>
            <w:r>
              <w:rPr>
                <w:rFonts w:hint="eastAsia"/>
                <w:color w:val="000000" w:themeColor="text1"/>
                <w:sz w:val="20"/>
                <w:szCs w:val="20"/>
                <w:lang w:val="en-US"/>
              </w:rPr>
              <w:t>优化</w:t>
            </w:r>
          </w:p>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节约额</w:t>
            </w:r>
          </w:p>
        </w:tc>
        <w:tc>
          <w:tcPr>
            <w:tcW w:w="6491"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w:t>
            </w:r>
          </w:p>
        </w:tc>
      </w:tr>
      <w:tr w:rsidR="00C21983">
        <w:trPr>
          <w:trHeight w:val="469"/>
          <w:jc w:val="center"/>
        </w:trPr>
        <w:tc>
          <w:tcPr>
            <w:tcW w:w="436"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color w:val="000000" w:themeColor="text1"/>
                <w:sz w:val="20"/>
                <w:szCs w:val="20"/>
              </w:rPr>
            </w:pPr>
            <w:r>
              <w:rPr>
                <w:rFonts w:ascii="Arial" w:hAnsi="Arial" w:cs="Arial"/>
                <w:color w:val="000000" w:themeColor="text1"/>
                <w:sz w:val="20"/>
                <w:szCs w:val="20"/>
                <w:lang w:val="en-US"/>
              </w:rPr>
              <w:t>4</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施工图工程预算编制或审核</w:t>
            </w:r>
          </w:p>
        </w:tc>
        <w:tc>
          <w:tcPr>
            <w:tcW w:w="5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rPr>
              <w:t>基本工作</w:t>
            </w:r>
          </w:p>
        </w:tc>
        <w:tc>
          <w:tcPr>
            <w:tcW w:w="4122" w:type="dxa"/>
            <w:tcBorders>
              <w:top w:val="single" w:sz="4" w:space="0" w:color="000000"/>
              <w:left w:val="single" w:sz="4" w:space="0" w:color="auto"/>
              <w:bottom w:val="single" w:sz="4" w:space="0" w:color="000000"/>
              <w:right w:val="single" w:sz="4" w:space="0" w:color="000000"/>
            </w:tcBorders>
            <w:shd w:val="clear" w:color="auto" w:fill="auto"/>
            <w:vAlign w:val="center"/>
          </w:tcPr>
          <w:p w:rsidR="00C21983" w:rsidRDefault="0013770F">
            <w:pPr>
              <w:widowControl/>
              <w:adjustRightInd w:val="0"/>
              <w:snapToGrid w:val="0"/>
              <w:spacing w:line="280" w:lineRule="exact"/>
              <w:textAlignment w:val="center"/>
              <w:rPr>
                <w:color w:val="000000" w:themeColor="text1"/>
                <w:sz w:val="20"/>
                <w:szCs w:val="20"/>
              </w:rPr>
            </w:pPr>
            <w:r>
              <w:rPr>
                <w:rFonts w:hint="eastAsia"/>
                <w:color w:val="000000" w:themeColor="text1"/>
                <w:sz w:val="20"/>
                <w:szCs w:val="20"/>
                <w:lang w:val="en-US"/>
              </w:rPr>
              <w:t>根据施工图计算工程量，套用预算定额，编制或审核工程预算造价。</w:t>
            </w:r>
          </w:p>
        </w:tc>
        <w:tc>
          <w:tcPr>
            <w:tcW w:w="567"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建设工程</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预算价</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2.7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2.4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2.3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2.1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1.9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1.8 </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1.6 </w:t>
            </w:r>
          </w:p>
        </w:tc>
      </w:tr>
      <w:tr w:rsidR="00C21983">
        <w:trPr>
          <w:trHeight w:val="683"/>
          <w:jc w:val="center"/>
        </w:trPr>
        <w:tc>
          <w:tcPr>
            <w:tcW w:w="436"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C21983" w:rsidRDefault="00C21983">
            <w:pPr>
              <w:adjustRightInd w:val="0"/>
              <w:snapToGrid w:val="0"/>
              <w:spacing w:line="280" w:lineRule="exact"/>
              <w:jc w:val="center"/>
              <w:rPr>
                <w:rFonts w:ascii="Arial" w:hAnsi="Arial" w:cs="Arial"/>
                <w:color w:val="000000" w:themeColor="text1"/>
                <w:sz w:val="20"/>
                <w:szCs w:val="20"/>
              </w:rPr>
            </w:pPr>
          </w:p>
        </w:tc>
        <w:tc>
          <w:tcPr>
            <w:tcW w:w="1356"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21983" w:rsidRDefault="00C21983">
            <w:pPr>
              <w:adjustRightInd w:val="0"/>
              <w:snapToGrid w:val="0"/>
              <w:spacing w:line="280" w:lineRule="exact"/>
              <w:jc w:val="center"/>
              <w:rPr>
                <w:color w:val="000000" w:themeColor="text1"/>
                <w:sz w:val="20"/>
                <w:szCs w:val="20"/>
              </w:rPr>
            </w:pPr>
          </w:p>
        </w:tc>
        <w:tc>
          <w:tcPr>
            <w:tcW w:w="512"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21983" w:rsidRDefault="0013770F">
            <w:pPr>
              <w:adjustRightInd w:val="0"/>
              <w:snapToGrid w:val="0"/>
              <w:spacing w:line="280" w:lineRule="exact"/>
              <w:jc w:val="center"/>
              <w:rPr>
                <w:color w:val="000000" w:themeColor="text1"/>
                <w:sz w:val="20"/>
                <w:szCs w:val="20"/>
              </w:rPr>
            </w:pPr>
            <w:r>
              <w:rPr>
                <w:rFonts w:hint="eastAsia"/>
                <w:color w:val="000000" w:themeColor="text1"/>
                <w:sz w:val="20"/>
                <w:szCs w:val="20"/>
              </w:rPr>
              <w:t>增选工作</w:t>
            </w:r>
          </w:p>
        </w:tc>
        <w:tc>
          <w:tcPr>
            <w:tcW w:w="4122" w:type="dxa"/>
            <w:tcBorders>
              <w:top w:val="single" w:sz="4" w:space="0" w:color="000000"/>
              <w:left w:val="single" w:sz="4" w:space="0" w:color="000000"/>
              <w:bottom w:val="single" w:sz="4" w:space="0" w:color="auto"/>
              <w:right w:val="single" w:sz="4" w:space="0" w:color="000000"/>
            </w:tcBorders>
            <w:shd w:val="clear" w:color="auto" w:fill="auto"/>
            <w:vAlign w:val="center"/>
          </w:tcPr>
          <w:p w:rsidR="00C21983" w:rsidRDefault="0013770F">
            <w:pPr>
              <w:adjustRightInd w:val="0"/>
              <w:snapToGrid w:val="0"/>
              <w:spacing w:line="280" w:lineRule="exact"/>
              <w:rPr>
                <w:color w:val="000000" w:themeColor="text1"/>
                <w:sz w:val="20"/>
                <w:szCs w:val="20"/>
              </w:rPr>
            </w:pPr>
            <w:r>
              <w:rPr>
                <w:rFonts w:hint="eastAsia"/>
                <w:color w:val="000000" w:themeColor="text1"/>
                <w:sz w:val="20"/>
                <w:szCs w:val="20"/>
              </w:rPr>
              <w:t>计算或审核</w:t>
            </w:r>
            <w:r>
              <w:rPr>
                <w:color w:val="000000" w:themeColor="text1"/>
                <w:sz w:val="20"/>
                <w:szCs w:val="20"/>
              </w:rPr>
              <w:t>分析主要技术经济指标；分析工程量、工程设计等变化风险，提出有效控制工程造价的建议</w:t>
            </w:r>
            <w:r>
              <w:rPr>
                <w:rFonts w:hint="eastAsia"/>
                <w:color w:val="000000" w:themeColor="text1"/>
                <w:sz w:val="20"/>
                <w:szCs w:val="20"/>
              </w:rPr>
              <w:t>；</w:t>
            </w:r>
            <w:r>
              <w:rPr>
                <w:color w:val="000000" w:themeColor="text1"/>
                <w:sz w:val="20"/>
                <w:szCs w:val="20"/>
              </w:rPr>
              <w:t>与编制单位核对数量；调整或重新编制</w:t>
            </w:r>
            <w:r>
              <w:rPr>
                <w:rFonts w:hint="eastAsia"/>
                <w:color w:val="000000" w:themeColor="text1"/>
                <w:sz w:val="20"/>
                <w:szCs w:val="20"/>
              </w:rPr>
              <w:t>施工图预算</w:t>
            </w:r>
            <w:r>
              <w:rPr>
                <w:color w:val="000000" w:themeColor="text1"/>
                <w:sz w:val="20"/>
                <w:szCs w:val="20"/>
              </w:rPr>
              <w:t>。</w:t>
            </w:r>
          </w:p>
        </w:tc>
        <w:tc>
          <w:tcPr>
            <w:tcW w:w="567"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C21983" w:rsidRDefault="0013770F">
            <w:pPr>
              <w:adjustRightInd w:val="0"/>
              <w:snapToGrid w:val="0"/>
              <w:spacing w:line="280" w:lineRule="exact"/>
              <w:jc w:val="center"/>
              <w:rPr>
                <w:color w:val="000000" w:themeColor="text1"/>
                <w:sz w:val="20"/>
                <w:szCs w:val="20"/>
              </w:rPr>
            </w:pPr>
            <w:r>
              <w:rPr>
                <w:rFonts w:hint="eastAsia"/>
                <w:color w:val="000000" w:themeColor="text1"/>
                <w:sz w:val="20"/>
                <w:szCs w:val="20"/>
                <w:lang w:val="en-US"/>
              </w:rPr>
              <w:t>建设工程</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21983" w:rsidRDefault="0013770F">
            <w:pPr>
              <w:adjustRightInd w:val="0"/>
              <w:snapToGrid w:val="0"/>
              <w:spacing w:line="280" w:lineRule="exact"/>
              <w:jc w:val="center"/>
              <w:rPr>
                <w:color w:val="000000" w:themeColor="text1"/>
                <w:sz w:val="20"/>
                <w:szCs w:val="20"/>
              </w:rPr>
            </w:pPr>
            <w:r>
              <w:rPr>
                <w:rFonts w:hint="eastAsia"/>
                <w:color w:val="000000" w:themeColor="text1"/>
                <w:sz w:val="20"/>
                <w:szCs w:val="20"/>
                <w:lang w:val="en-US"/>
              </w:rPr>
              <w:t>预算价</w:t>
            </w:r>
          </w:p>
        </w:tc>
        <w:tc>
          <w:tcPr>
            <w:tcW w:w="6491" w:type="dxa"/>
            <w:gridSpan w:val="7"/>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21983" w:rsidRDefault="0013770F">
            <w:pPr>
              <w:adjustRightInd w:val="0"/>
              <w:snapToGrid w:val="0"/>
              <w:spacing w:line="28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基本工作收费的</w:t>
            </w:r>
            <w:r>
              <w:rPr>
                <w:rFonts w:ascii="Times New Roman" w:hAnsi="Times New Roman" w:cs="Times New Roman"/>
                <w:color w:val="000000" w:themeColor="text1"/>
                <w:sz w:val="21"/>
                <w:szCs w:val="21"/>
              </w:rPr>
              <w:t>20%-30%</w:t>
            </w:r>
          </w:p>
        </w:tc>
      </w:tr>
      <w:tr w:rsidR="00C21983">
        <w:trPr>
          <w:trHeight w:val="943"/>
          <w:jc w:val="center"/>
        </w:trPr>
        <w:tc>
          <w:tcPr>
            <w:tcW w:w="436"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color w:val="000000" w:themeColor="text1"/>
                <w:sz w:val="20"/>
                <w:szCs w:val="20"/>
              </w:rPr>
            </w:pPr>
            <w:r>
              <w:rPr>
                <w:rFonts w:ascii="Arial" w:hAnsi="Arial" w:cs="Arial"/>
                <w:color w:val="000000" w:themeColor="text1"/>
                <w:sz w:val="20"/>
                <w:szCs w:val="20"/>
                <w:lang w:val="en-US"/>
              </w:rPr>
              <w:lastRenderedPageBreak/>
              <w:t>5</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工程量清单及招标控制价的编制</w:t>
            </w:r>
          </w:p>
        </w:tc>
        <w:tc>
          <w:tcPr>
            <w:tcW w:w="5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rPr>
              <w:t>基本工作</w:t>
            </w:r>
          </w:p>
          <w:p w:rsidR="00C21983" w:rsidRDefault="00C21983">
            <w:pPr>
              <w:adjustRightInd w:val="0"/>
              <w:snapToGrid w:val="0"/>
              <w:spacing w:line="280" w:lineRule="exact"/>
              <w:jc w:val="center"/>
              <w:rPr>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C21983" w:rsidRDefault="0013770F" w:rsidP="007566ED">
            <w:pPr>
              <w:widowControl/>
              <w:adjustRightInd w:val="0"/>
              <w:snapToGrid w:val="0"/>
              <w:spacing w:line="280" w:lineRule="exact"/>
              <w:textAlignment w:val="center"/>
              <w:rPr>
                <w:color w:val="000000" w:themeColor="text1"/>
                <w:sz w:val="20"/>
                <w:szCs w:val="20"/>
              </w:rPr>
            </w:pPr>
            <w:r>
              <w:rPr>
                <w:rFonts w:hint="eastAsia"/>
                <w:color w:val="000000" w:themeColor="text1"/>
                <w:sz w:val="20"/>
                <w:szCs w:val="20"/>
                <w:lang w:val="en-US"/>
              </w:rPr>
              <w:t>根据工程量清单计量规范计算工程量，按工程量计价规范编制或审核工程量清单，包括工程量和特征描述，依据地勘资料、招标文件及补遗、招标图纸、现场情况、施工方案、市场价格信息、委托人自身管理水平及报价策略等，编制招标控制价。</w:t>
            </w:r>
          </w:p>
        </w:tc>
        <w:tc>
          <w:tcPr>
            <w:tcW w:w="567" w:type="dxa"/>
            <w:tcBorders>
              <w:top w:val="single" w:sz="4" w:space="0" w:color="000000"/>
              <w:left w:val="single" w:sz="4" w:space="0" w:color="auto"/>
              <w:bottom w:val="single" w:sz="4" w:space="0" w:color="000000"/>
              <w:right w:val="nil"/>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建设工程</w:t>
            </w:r>
          </w:p>
        </w:tc>
        <w:tc>
          <w:tcPr>
            <w:tcW w:w="567"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招标控制价</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3.0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2.8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2.6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2.4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2.2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1.9 </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1.8 </w:t>
            </w:r>
          </w:p>
        </w:tc>
      </w:tr>
      <w:tr w:rsidR="00C21983">
        <w:trPr>
          <w:trHeight w:val="546"/>
          <w:jc w:val="center"/>
        </w:trPr>
        <w:tc>
          <w:tcPr>
            <w:tcW w:w="436"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C21983">
            <w:pPr>
              <w:adjustRightInd w:val="0"/>
              <w:snapToGrid w:val="0"/>
              <w:spacing w:line="280" w:lineRule="exact"/>
              <w:jc w:val="center"/>
              <w:rPr>
                <w:rFonts w:ascii="Arial" w:hAnsi="Arial" w:cs="Arial"/>
                <w:color w:val="000000" w:themeColor="text1"/>
                <w:sz w:val="20"/>
                <w:szCs w:val="20"/>
              </w:rPr>
            </w:pPr>
          </w:p>
        </w:tc>
        <w:tc>
          <w:tcPr>
            <w:tcW w:w="1356" w:type="dxa"/>
            <w:vMerge/>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C21983" w:rsidRDefault="00C21983">
            <w:pPr>
              <w:adjustRightInd w:val="0"/>
              <w:snapToGrid w:val="0"/>
              <w:spacing w:line="280" w:lineRule="exact"/>
              <w:jc w:val="center"/>
              <w:rPr>
                <w:color w:val="000000" w:themeColor="text1"/>
                <w:sz w:val="20"/>
                <w:szCs w:val="20"/>
              </w:rPr>
            </w:pPr>
          </w:p>
        </w:tc>
        <w:tc>
          <w:tcPr>
            <w:tcW w:w="512"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21983" w:rsidRDefault="0013770F">
            <w:pPr>
              <w:adjustRightInd w:val="0"/>
              <w:snapToGrid w:val="0"/>
              <w:spacing w:line="280" w:lineRule="exact"/>
              <w:jc w:val="center"/>
              <w:rPr>
                <w:color w:val="000000" w:themeColor="text1"/>
                <w:sz w:val="20"/>
                <w:szCs w:val="20"/>
              </w:rPr>
            </w:pPr>
            <w:r>
              <w:rPr>
                <w:rFonts w:hint="eastAsia"/>
                <w:color w:val="000000" w:themeColor="text1"/>
                <w:sz w:val="20"/>
                <w:szCs w:val="20"/>
              </w:rPr>
              <w:t>增选工作</w:t>
            </w:r>
          </w:p>
        </w:tc>
        <w:tc>
          <w:tcPr>
            <w:tcW w:w="4122" w:type="dxa"/>
            <w:tcBorders>
              <w:top w:val="single" w:sz="4" w:space="0" w:color="auto"/>
              <w:left w:val="single" w:sz="4" w:space="0" w:color="000000"/>
              <w:bottom w:val="single" w:sz="4" w:space="0" w:color="auto"/>
              <w:right w:val="single" w:sz="4" w:space="0" w:color="000000"/>
            </w:tcBorders>
            <w:shd w:val="clear" w:color="auto" w:fill="auto"/>
            <w:vAlign w:val="center"/>
          </w:tcPr>
          <w:p w:rsidR="00C21983" w:rsidRDefault="0013770F">
            <w:pPr>
              <w:adjustRightInd w:val="0"/>
              <w:snapToGrid w:val="0"/>
              <w:spacing w:line="280" w:lineRule="exact"/>
              <w:rPr>
                <w:color w:val="000000" w:themeColor="text1"/>
                <w:sz w:val="20"/>
                <w:szCs w:val="20"/>
              </w:rPr>
            </w:pPr>
            <w:r>
              <w:rPr>
                <w:rFonts w:hint="eastAsia"/>
                <w:color w:val="000000" w:themeColor="text1"/>
                <w:sz w:val="20"/>
                <w:szCs w:val="20"/>
              </w:rPr>
              <w:t>计算并分析主要工程量指标；</w:t>
            </w:r>
            <w:r>
              <w:rPr>
                <w:color w:val="000000" w:themeColor="text1"/>
                <w:sz w:val="20"/>
                <w:szCs w:val="20"/>
              </w:rPr>
              <w:t>分析工程量、工程设计等变化风险，提出有效控制工程造价的建议；调整或重新编制工程量清单。</w:t>
            </w:r>
          </w:p>
        </w:tc>
        <w:tc>
          <w:tcPr>
            <w:tcW w:w="567" w:type="dxa"/>
            <w:tcBorders>
              <w:top w:val="single" w:sz="4" w:space="0" w:color="000000"/>
              <w:left w:val="single" w:sz="4" w:space="0" w:color="000000"/>
              <w:bottom w:val="single" w:sz="4" w:space="0" w:color="auto"/>
              <w:right w:val="nil"/>
            </w:tcBorders>
            <w:shd w:val="clear" w:color="auto" w:fill="FFFFFF"/>
            <w:noWrap/>
            <w:tcMar>
              <w:top w:w="15" w:type="dxa"/>
              <w:left w:w="15" w:type="dxa"/>
              <w:right w:w="15" w:type="dxa"/>
            </w:tcMar>
            <w:vAlign w:val="center"/>
          </w:tcPr>
          <w:p w:rsidR="00C21983" w:rsidRDefault="0013770F">
            <w:pPr>
              <w:adjustRightInd w:val="0"/>
              <w:snapToGrid w:val="0"/>
              <w:spacing w:line="280" w:lineRule="exact"/>
              <w:jc w:val="center"/>
              <w:rPr>
                <w:color w:val="000000" w:themeColor="text1"/>
                <w:sz w:val="20"/>
                <w:szCs w:val="20"/>
              </w:rPr>
            </w:pPr>
            <w:r>
              <w:rPr>
                <w:rFonts w:hint="eastAsia"/>
                <w:color w:val="000000" w:themeColor="text1"/>
                <w:sz w:val="20"/>
                <w:szCs w:val="20"/>
                <w:lang w:val="en-US"/>
              </w:rPr>
              <w:t>建设工程</w:t>
            </w:r>
          </w:p>
        </w:tc>
        <w:tc>
          <w:tcPr>
            <w:tcW w:w="567" w:type="dxa"/>
            <w:tcBorders>
              <w:top w:val="single" w:sz="4" w:space="0" w:color="000000"/>
              <w:left w:val="single" w:sz="4" w:space="0" w:color="000000"/>
              <w:bottom w:val="single" w:sz="4" w:space="0" w:color="auto"/>
              <w:right w:val="single" w:sz="4" w:space="0" w:color="000000"/>
            </w:tcBorders>
            <w:shd w:val="clear" w:color="auto" w:fill="FFFFFF"/>
            <w:noWrap/>
            <w:tcMar>
              <w:top w:w="15" w:type="dxa"/>
              <w:left w:w="15" w:type="dxa"/>
              <w:right w:w="15" w:type="dxa"/>
            </w:tcMar>
            <w:vAlign w:val="center"/>
          </w:tcPr>
          <w:p w:rsidR="00C21983" w:rsidRDefault="0013770F">
            <w:pPr>
              <w:adjustRightInd w:val="0"/>
              <w:snapToGrid w:val="0"/>
              <w:spacing w:line="280" w:lineRule="exact"/>
              <w:jc w:val="center"/>
              <w:rPr>
                <w:color w:val="000000" w:themeColor="text1"/>
                <w:sz w:val="20"/>
                <w:szCs w:val="20"/>
              </w:rPr>
            </w:pPr>
            <w:r>
              <w:rPr>
                <w:rFonts w:hint="eastAsia"/>
                <w:color w:val="000000" w:themeColor="text1"/>
                <w:sz w:val="20"/>
                <w:szCs w:val="20"/>
                <w:lang w:val="en-US"/>
              </w:rPr>
              <w:t>招标控制价</w:t>
            </w:r>
          </w:p>
        </w:tc>
        <w:tc>
          <w:tcPr>
            <w:tcW w:w="6491" w:type="dxa"/>
            <w:gridSpan w:val="7"/>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21983" w:rsidRDefault="0013770F">
            <w:pPr>
              <w:adjustRightInd w:val="0"/>
              <w:snapToGrid w:val="0"/>
              <w:spacing w:line="28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基本工作收费的</w:t>
            </w:r>
            <w:r>
              <w:rPr>
                <w:rFonts w:ascii="Times New Roman" w:hAnsi="Times New Roman" w:cs="Times New Roman"/>
                <w:color w:val="000000" w:themeColor="text1"/>
                <w:sz w:val="21"/>
                <w:szCs w:val="21"/>
              </w:rPr>
              <w:t>20%-30%</w:t>
            </w:r>
          </w:p>
        </w:tc>
      </w:tr>
      <w:tr w:rsidR="00C21983">
        <w:trPr>
          <w:trHeight w:val="498"/>
          <w:jc w:val="center"/>
        </w:trPr>
        <w:tc>
          <w:tcPr>
            <w:tcW w:w="436"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color w:val="000000" w:themeColor="text1"/>
                <w:sz w:val="20"/>
                <w:szCs w:val="20"/>
              </w:rPr>
            </w:pPr>
            <w:r>
              <w:rPr>
                <w:rFonts w:ascii="Arial" w:hAnsi="Arial" w:cs="Arial"/>
                <w:color w:val="000000" w:themeColor="text1"/>
                <w:sz w:val="20"/>
                <w:szCs w:val="20"/>
                <w:lang w:val="en-US"/>
              </w:rPr>
              <w:t>6</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工程量清单及招标控制价的审核（核减另收费）</w:t>
            </w:r>
          </w:p>
        </w:tc>
        <w:tc>
          <w:tcPr>
            <w:tcW w:w="51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rPr>
              <w:t>基本工作</w:t>
            </w:r>
          </w:p>
          <w:p w:rsidR="00C21983" w:rsidRDefault="00C21983">
            <w:pPr>
              <w:adjustRightInd w:val="0"/>
              <w:snapToGrid w:val="0"/>
              <w:spacing w:line="280" w:lineRule="exact"/>
              <w:jc w:val="center"/>
              <w:rPr>
                <w:color w:val="000000" w:themeColor="text1"/>
                <w:sz w:val="20"/>
                <w:szCs w:val="20"/>
              </w:rPr>
            </w:pPr>
          </w:p>
        </w:tc>
        <w:tc>
          <w:tcPr>
            <w:tcW w:w="41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1983" w:rsidRDefault="0013770F" w:rsidP="007566ED">
            <w:pPr>
              <w:widowControl/>
              <w:adjustRightInd w:val="0"/>
              <w:snapToGrid w:val="0"/>
              <w:spacing w:line="280" w:lineRule="exact"/>
              <w:textAlignment w:val="center"/>
              <w:rPr>
                <w:color w:val="000000" w:themeColor="text1"/>
                <w:sz w:val="20"/>
                <w:szCs w:val="20"/>
              </w:rPr>
            </w:pPr>
            <w:r>
              <w:rPr>
                <w:rFonts w:hint="eastAsia"/>
                <w:color w:val="000000" w:themeColor="text1"/>
                <w:sz w:val="20"/>
                <w:szCs w:val="20"/>
                <w:lang w:val="en-US"/>
              </w:rPr>
              <w:t>根据工程量清单计量规范计算工程量，按工程量计价规范编制或审核工程量清单，包括工程量和特征描述，依据地勘资料、招标文件及补遗、招标图纸、现场情况、施工方案、市场价格信息、委托人自身管理水平及报价策略等，审核招标控制价。</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基本收费</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送审造价</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2.3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1.7</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hint="eastAsia"/>
                <w:color w:val="000000" w:themeColor="text1"/>
              </w:rPr>
              <w:t>1.</w:t>
            </w:r>
            <w:r>
              <w:rPr>
                <w:color w:val="000000" w:themeColor="text1"/>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hint="eastAsia"/>
                <w:color w:val="000000" w:themeColor="text1"/>
              </w:rPr>
              <w:t>1.</w:t>
            </w:r>
            <w:r>
              <w:rPr>
                <w:color w:val="000000" w:themeColor="text1"/>
              </w:rPr>
              <w:t>4</w:t>
            </w:r>
            <w:r>
              <w:rPr>
                <w:rFonts w:hint="eastAsia"/>
                <w:color w:val="000000" w:themeColor="text1"/>
              </w:rPr>
              <w:t xml:space="preserve"> </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1.3</w:t>
            </w:r>
            <w:r>
              <w:rPr>
                <w:rFonts w:hint="eastAsia"/>
                <w:color w:val="000000" w:themeColor="text1"/>
              </w:rPr>
              <w:t xml:space="preserve"> </w:t>
            </w:r>
          </w:p>
        </w:tc>
      </w:tr>
      <w:tr w:rsidR="00C21983">
        <w:trPr>
          <w:trHeight w:val="772"/>
          <w:jc w:val="center"/>
        </w:trPr>
        <w:tc>
          <w:tcPr>
            <w:tcW w:w="436"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C21983">
            <w:pPr>
              <w:widowControl/>
              <w:adjustRightInd w:val="0"/>
              <w:snapToGrid w:val="0"/>
              <w:spacing w:line="280" w:lineRule="exact"/>
              <w:jc w:val="center"/>
              <w:textAlignment w:val="center"/>
              <w:rPr>
                <w:rFonts w:ascii="Arial" w:hAnsi="Arial" w:cs="Arial"/>
                <w:color w:val="000000" w:themeColor="text1"/>
                <w:sz w:val="20"/>
                <w:szCs w:val="20"/>
                <w:lang w:val="en-US"/>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widowControl/>
              <w:adjustRightInd w:val="0"/>
              <w:snapToGrid w:val="0"/>
              <w:spacing w:line="280" w:lineRule="exact"/>
              <w:jc w:val="center"/>
              <w:textAlignment w:val="center"/>
              <w:rPr>
                <w:color w:val="000000" w:themeColor="text1"/>
                <w:sz w:val="20"/>
                <w:szCs w:val="20"/>
                <w:lang w:val="en-US"/>
              </w:rPr>
            </w:pPr>
          </w:p>
        </w:tc>
        <w:tc>
          <w:tcPr>
            <w:tcW w:w="51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widowControl/>
              <w:adjustRightInd w:val="0"/>
              <w:snapToGrid w:val="0"/>
              <w:spacing w:line="280" w:lineRule="exact"/>
              <w:jc w:val="center"/>
              <w:textAlignment w:val="center"/>
              <w:rPr>
                <w:color w:val="000000" w:themeColor="text1"/>
                <w:sz w:val="20"/>
                <w:szCs w:val="20"/>
              </w:rPr>
            </w:pPr>
          </w:p>
        </w:tc>
        <w:tc>
          <w:tcPr>
            <w:tcW w:w="41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1983" w:rsidRDefault="00C21983">
            <w:pPr>
              <w:widowControl/>
              <w:adjustRightInd w:val="0"/>
              <w:snapToGrid w:val="0"/>
              <w:spacing w:line="280" w:lineRule="exact"/>
              <w:textAlignment w:val="center"/>
              <w:rPr>
                <w:color w:val="000000" w:themeColor="text1"/>
                <w:sz w:val="20"/>
                <w:szCs w:val="20"/>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lang w:val="en-US"/>
              </w:rPr>
            </w:pPr>
            <w:r>
              <w:rPr>
                <w:rFonts w:hint="eastAsia"/>
                <w:color w:val="000000" w:themeColor="text1"/>
                <w:sz w:val="20"/>
                <w:szCs w:val="20"/>
                <w:lang w:val="en-US"/>
              </w:rPr>
              <w:t>核减</w:t>
            </w:r>
            <w:r>
              <w:rPr>
                <w:color w:val="000000" w:themeColor="text1"/>
                <w:sz w:val="20"/>
                <w:szCs w:val="20"/>
                <w:lang w:val="en-US"/>
              </w:rPr>
              <w:t>(</w:t>
            </w:r>
            <w:r>
              <w:rPr>
                <w:rFonts w:hint="eastAsia"/>
                <w:color w:val="000000" w:themeColor="text1"/>
                <w:sz w:val="20"/>
                <w:szCs w:val="20"/>
                <w:lang w:val="en-US"/>
              </w:rPr>
              <w:t>增)另收费</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lang w:val="en-US"/>
              </w:rPr>
            </w:pPr>
            <w:r>
              <w:rPr>
                <w:rFonts w:hint="eastAsia"/>
                <w:color w:val="000000" w:themeColor="text1"/>
                <w:sz w:val="20"/>
                <w:szCs w:val="20"/>
                <w:lang w:val="en-US"/>
              </w:rPr>
              <w:t>核减</w:t>
            </w:r>
            <w:r>
              <w:rPr>
                <w:color w:val="000000" w:themeColor="text1"/>
                <w:sz w:val="20"/>
                <w:szCs w:val="20"/>
                <w:lang w:val="en-US"/>
              </w:rPr>
              <w:t>(</w:t>
            </w:r>
            <w:r>
              <w:rPr>
                <w:rFonts w:hint="eastAsia"/>
                <w:color w:val="000000" w:themeColor="text1"/>
                <w:sz w:val="20"/>
                <w:szCs w:val="20"/>
                <w:lang w:val="en-US"/>
              </w:rPr>
              <w:t>增)额总额</w:t>
            </w:r>
          </w:p>
        </w:tc>
        <w:tc>
          <w:tcPr>
            <w:tcW w:w="6491"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3.5%</w:t>
            </w:r>
          </w:p>
        </w:tc>
      </w:tr>
      <w:tr w:rsidR="00C21983">
        <w:trPr>
          <w:trHeight w:val="745"/>
          <w:jc w:val="center"/>
        </w:trPr>
        <w:tc>
          <w:tcPr>
            <w:tcW w:w="436"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C21983">
            <w:pPr>
              <w:adjustRightInd w:val="0"/>
              <w:snapToGrid w:val="0"/>
              <w:spacing w:line="280" w:lineRule="exact"/>
              <w:jc w:val="center"/>
              <w:rPr>
                <w:rFonts w:ascii="Arial" w:hAnsi="Arial" w:cs="Arial"/>
                <w:color w:val="000000" w:themeColor="text1"/>
                <w:sz w:val="20"/>
                <w:szCs w:val="20"/>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adjustRightInd w:val="0"/>
              <w:snapToGrid w:val="0"/>
              <w:spacing w:line="280" w:lineRule="exact"/>
              <w:jc w:val="center"/>
              <w:rPr>
                <w:color w:val="000000" w:themeColor="text1"/>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adjustRightInd w:val="0"/>
              <w:snapToGrid w:val="0"/>
              <w:spacing w:line="280" w:lineRule="exact"/>
              <w:jc w:val="center"/>
              <w:rPr>
                <w:color w:val="000000" w:themeColor="text1"/>
                <w:sz w:val="20"/>
                <w:szCs w:val="20"/>
              </w:rPr>
            </w:pPr>
            <w:r>
              <w:rPr>
                <w:rFonts w:hint="eastAsia"/>
                <w:color w:val="000000" w:themeColor="text1"/>
                <w:sz w:val="20"/>
                <w:szCs w:val="20"/>
              </w:rPr>
              <w:t>增选工作</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C21983" w:rsidRDefault="0013770F">
            <w:pPr>
              <w:adjustRightInd w:val="0"/>
              <w:snapToGrid w:val="0"/>
              <w:spacing w:line="280" w:lineRule="exact"/>
              <w:rPr>
                <w:color w:val="000000" w:themeColor="text1"/>
                <w:sz w:val="20"/>
                <w:szCs w:val="20"/>
              </w:rPr>
            </w:pPr>
            <w:r>
              <w:rPr>
                <w:color w:val="000000" w:themeColor="text1"/>
                <w:sz w:val="20"/>
                <w:szCs w:val="20"/>
              </w:rPr>
              <w:t>审核或计算分析主要技术经济指标；分析工程量、工程设计等变化风险，提出有效控制工程造价的建议</w:t>
            </w:r>
            <w:r>
              <w:rPr>
                <w:rFonts w:hint="eastAsia"/>
                <w:color w:val="000000" w:themeColor="text1"/>
                <w:sz w:val="20"/>
                <w:szCs w:val="20"/>
              </w:rPr>
              <w:t>；</w:t>
            </w:r>
            <w:r>
              <w:rPr>
                <w:color w:val="000000" w:themeColor="text1"/>
                <w:sz w:val="20"/>
                <w:szCs w:val="20"/>
              </w:rPr>
              <w:t>与编制单位核对数量；调整或重新编制工程量清单。</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adjustRightInd w:val="0"/>
              <w:snapToGrid w:val="0"/>
              <w:spacing w:line="280" w:lineRule="exact"/>
              <w:jc w:val="center"/>
              <w:rPr>
                <w:color w:val="000000" w:themeColor="text1"/>
                <w:sz w:val="20"/>
                <w:szCs w:val="20"/>
              </w:rPr>
            </w:pPr>
            <w:r>
              <w:rPr>
                <w:rFonts w:hint="eastAsia"/>
                <w:color w:val="000000" w:themeColor="text1"/>
                <w:sz w:val="20"/>
                <w:szCs w:val="20"/>
              </w:rPr>
              <w:t>基本收费与核减另收费之和</w:t>
            </w:r>
          </w:p>
        </w:tc>
        <w:tc>
          <w:tcPr>
            <w:tcW w:w="6491"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adjustRightInd w:val="0"/>
              <w:snapToGrid w:val="0"/>
              <w:spacing w:line="28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基本工作收费的</w:t>
            </w:r>
            <w:r>
              <w:rPr>
                <w:rFonts w:ascii="Times New Roman" w:hAnsi="Times New Roman" w:cs="Times New Roman"/>
                <w:color w:val="000000" w:themeColor="text1"/>
                <w:sz w:val="21"/>
                <w:szCs w:val="21"/>
              </w:rPr>
              <w:t>20%-30%</w:t>
            </w:r>
          </w:p>
        </w:tc>
      </w:tr>
      <w:tr w:rsidR="00C21983">
        <w:trPr>
          <w:trHeight w:val="646"/>
          <w:jc w:val="center"/>
        </w:trPr>
        <w:tc>
          <w:tcPr>
            <w:tcW w:w="436"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color w:val="000000" w:themeColor="text1"/>
                <w:sz w:val="20"/>
                <w:szCs w:val="20"/>
              </w:rPr>
            </w:pPr>
            <w:r>
              <w:rPr>
                <w:rFonts w:ascii="Arial" w:hAnsi="Arial" w:cs="Arial"/>
                <w:color w:val="000000" w:themeColor="text1"/>
                <w:sz w:val="20"/>
                <w:szCs w:val="20"/>
                <w:lang w:val="en-US"/>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工程结算编制</w:t>
            </w:r>
          </w:p>
        </w:tc>
        <w:tc>
          <w:tcPr>
            <w:tcW w:w="5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rPr>
              <w:t>基本工作</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C21983" w:rsidRDefault="0013770F">
            <w:pPr>
              <w:widowControl/>
              <w:adjustRightInd w:val="0"/>
              <w:snapToGrid w:val="0"/>
              <w:spacing w:line="280" w:lineRule="exact"/>
              <w:textAlignment w:val="center"/>
              <w:rPr>
                <w:color w:val="000000" w:themeColor="text1"/>
                <w:sz w:val="20"/>
                <w:szCs w:val="20"/>
              </w:rPr>
            </w:pPr>
            <w:r>
              <w:rPr>
                <w:rFonts w:hint="eastAsia"/>
                <w:color w:val="000000" w:themeColor="text1"/>
                <w:sz w:val="20"/>
                <w:szCs w:val="20"/>
                <w:lang w:val="en-US"/>
              </w:rPr>
              <w:t>依据</w:t>
            </w:r>
            <w:proofErr w:type="gramStart"/>
            <w:r>
              <w:rPr>
                <w:rFonts w:hint="eastAsia"/>
                <w:color w:val="000000" w:themeColor="text1"/>
                <w:sz w:val="20"/>
                <w:szCs w:val="20"/>
                <w:lang w:val="en-US"/>
              </w:rPr>
              <w:t>发承包</w:t>
            </w:r>
            <w:proofErr w:type="gramEnd"/>
            <w:r>
              <w:rPr>
                <w:rFonts w:hint="eastAsia"/>
                <w:color w:val="000000" w:themeColor="text1"/>
                <w:sz w:val="20"/>
                <w:szCs w:val="20"/>
                <w:lang w:val="en-US"/>
              </w:rPr>
              <w:t>合同、变更文件等进行工程量价调整，编制工程结算造价。</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建设工程</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最终结算价</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w:t>
            </w: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 xml:space="preserve">2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3.0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2.8</w:t>
            </w:r>
            <w:r>
              <w:rPr>
                <w:rFonts w:hint="eastAsia"/>
                <w:color w:val="000000" w:themeColor="text1"/>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2.5</w:t>
            </w:r>
            <w:r>
              <w:rPr>
                <w:rFonts w:hint="eastAsia"/>
                <w:color w:val="000000" w:themeColor="text1"/>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2.2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2.1</w:t>
            </w:r>
            <w:r>
              <w:rPr>
                <w:rFonts w:hint="eastAsia"/>
                <w:color w:val="000000" w:themeColor="text1"/>
              </w:rPr>
              <w:t xml:space="preserve"> </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2.0</w:t>
            </w:r>
          </w:p>
        </w:tc>
      </w:tr>
      <w:tr w:rsidR="00C21983">
        <w:trPr>
          <w:trHeight w:val="962"/>
          <w:jc w:val="center"/>
        </w:trPr>
        <w:tc>
          <w:tcPr>
            <w:tcW w:w="436"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C21983">
            <w:pPr>
              <w:adjustRightInd w:val="0"/>
              <w:snapToGrid w:val="0"/>
              <w:spacing w:line="280" w:lineRule="exact"/>
              <w:jc w:val="center"/>
              <w:rPr>
                <w:rFonts w:ascii="Arial" w:hAnsi="Arial" w:cs="Arial"/>
                <w:color w:val="000000" w:themeColor="text1"/>
                <w:sz w:val="20"/>
                <w:szCs w:val="20"/>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C21983">
            <w:pPr>
              <w:adjustRightInd w:val="0"/>
              <w:snapToGrid w:val="0"/>
              <w:spacing w:line="280" w:lineRule="exact"/>
              <w:jc w:val="center"/>
              <w:rPr>
                <w:color w:val="000000" w:themeColor="text1"/>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adjustRightInd w:val="0"/>
              <w:snapToGrid w:val="0"/>
              <w:spacing w:line="280" w:lineRule="exact"/>
              <w:jc w:val="center"/>
              <w:rPr>
                <w:color w:val="000000" w:themeColor="text1"/>
                <w:sz w:val="20"/>
                <w:szCs w:val="20"/>
              </w:rPr>
            </w:pPr>
            <w:r>
              <w:rPr>
                <w:rFonts w:hint="eastAsia"/>
                <w:color w:val="000000" w:themeColor="text1"/>
                <w:sz w:val="20"/>
                <w:szCs w:val="20"/>
              </w:rPr>
              <w:t>增选工作</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C21983" w:rsidRDefault="0013770F">
            <w:pPr>
              <w:adjustRightInd w:val="0"/>
              <w:snapToGrid w:val="0"/>
              <w:spacing w:line="280" w:lineRule="exact"/>
              <w:rPr>
                <w:color w:val="000000" w:themeColor="text1"/>
                <w:sz w:val="20"/>
                <w:szCs w:val="20"/>
              </w:rPr>
            </w:pPr>
            <w:r>
              <w:rPr>
                <w:rFonts w:hint="eastAsia"/>
                <w:color w:val="000000" w:themeColor="text1"/>
                <w:sz w:val="20"/>
                <w:szCs w:val="20"/>
              </w:rPr>
              <w:t>收集、整理工程结算基础资料、文件（如竣工图纸、施工记录、施工签证、索赔单、设计变更、现场环境、地质资料等）；</w:t>
            </w:r>
            <w:r>
              <w:rPr>
                <w:color w:val="000000" w:themeColor="text1"/>
                <w:sz w:val="20"/>
                <w:szCs w:val="20"/>
              </w:rPr>
              <w:t>计算并分析主要工程经济指标；提出对工程成本管理的建议。</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adjustRightInd w:val="0"/>
              <w:snapToGrid w:val="0"/>
              <w:spacing w:line="280" w:lineRule="exact"/>
              <w:jc w:val="center"/>
              <w:rPr>
                <w:color w:val="000000" w:themeColor="text1"/>
                <w:sz w:val="20"/>
                <w:szCs w:val="20"/>
              </w:rPr>
            </w:pPr>
            <w:r>
              <w:rPr>
                <w:rFonts w:hint="eastAsia"/>
                <w:color w:val="000000" w:themeColor="text1"/>
                <w:sz w:val="20"/>
                <w:szCs w:val="20"/>
                <w:lang w:val="en-US"/>
              </w:rPr>
              <w:t>建设工程</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adjustRightInd w:val="0"/>
              <w:snapToGrid w:val="0"/>
              <w:spacing w:line="280" w:lineRule="exact"/>
              <w:jc w:val="center"/>
              <w:rPr>
                <w:color w:val="000000" w:themeColor="text1"/>
                <w:sz w:val="20"/>
                <w:szCs w:val="20"/>
              </w:rPr>
            </w:pPr>
            <w:r>
              <w:rPr>
                <w:rFonts w:hint="eastAsia"/>
                <w:color w:val="000000" w:themeColor="text1"/>
                <w:sz w:val="20"/>
                <w:szCs w:val="20"/>
                <w:lang w:val="en-US"/>
              </w:rPr>
              <w:t>最终结算价</w:t>
            </w:r>
          </w:p>
        </w:tc>
        <w:tc>
          <w:tcPr>
            <w:tcW w:w="6491"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adjustRightInd w:val="0"/>
              <w:snapToGrid w:val="0"/>
              <w:spacing w:line="28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基本工作收费的</w:t>
            </w:r>
            <w:r>
              <w:rPr>
                <w:rFonts w:ascii="Times New Roman" w:hAnsi="Times New Roman" w:cs="Times New Roman"/>
                <w:color w:val="000000" w:themeColor="text1"/>
                <w:sz w:val="21"/>
                <w:szCs w:val="21"/>
              </w:rPr>
              <w:t>20%-30%</w:t>
            </w:r>
          </w:p>
        </w:tc>
      </w:tr>
      <w:tr w:rsidR="00C21983">
        <w:trPr>
          <w:trHeight w:val="416"/>
          <w:jc w:val="center"/>
        </w:trPr>
        <w:tc>
          <w:tcPr>
            <w:tcW w:w="436"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color w:val="000000" w:themeColor="text1"/>
                <w:sz w:val="20"/>
                <w:szCs w:val="20"/>
              </w:rPr>
            </w:pPr>
            <w:r>
              <w:rPr>
                <w:rFonts w:ascii="Arial" w:hAnsi="Arial" w:cs="Arial"/>
                <w:color w:val="000000" w:themeColor="text1"/>
                <w:sz w:val="20"/>
                <w:szCs w:val="20"/>
                <w:lang w:val="en-US"/>
              </w:rPr>
              <w:t>8</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工程结算审核</w:t>
            </w:r>
            <w:r>
              <w:rPr>
                <w:rFonts w:hint="eastAsia"/>
                <w:color w:val="000000" w:themeColor="text1"/>
                <w:sz w:val="20"/>
                <w:szCs w:val="20"/>
                <w:lang w:val="en-US"/>
              </w:rPr>
              <w:br/>
              <w:t>（核减另收费）</w:t>
            </w:r>
          </w:p>
        </w:tc>
        <w:tc>
          <w:tcPr>
            <w:tcW w:w="51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rPr>
              <w:t>基本工作</w:t>
            </w:r>
          </w:p>
        </w:tc>
        <w:tc>
          <w:tcPr>
            <w:tcW w:w="41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1983" w:rsidRDefault="0013770F">
            <w:pPr>
              <w:widowControl/>
              <w:adjustRightInd w:val="0"/>
              <w:snapToGrid w:val="0"/>
              <w:spacing w:line="280" w:lineRule="exact"/>
              <w:textAlignment w:val="center"/>
              <w:rPr>
                <w:color w:val="000000" w:themeColor="text1"/>
                <w:sz w:val="20"/>
                <w:szCs w:val="20"/>
              </w:rPr>
            </w:pPr>
            <w:r>
              <w:rPr>
                <w:rFonts w:hint="eastAsia"/>
                <w:color w:val="000000" w:themeColor="text1"/>
                <w:sz w:val="20"/>
                <w:szCs w:val="20"/>
                <w:lang w:val="en-US"/>
              </w:rPr>
              <w:t>依据</w:t>
            </w:r>
            <w:proofErr w:type="gramStart"/>
            <w:r>
              <w:rPr>
                <w:rFonts w:hint="eastAsia"/>
                <w:color w:val="000000" w:themeColor="text1"/>
                <w:sz w:val="20"/>
                <w:szCs w:val="20"/>
                <w:lang w:val="en-US"/>
              </w:rPr>
              <w:t>发承包</w:t>
            </w:r>
            <w:proofErr w:type="gramEnd"/>
            <w:r>
              <w:rPr>
                <w:rFonts w:hint="eastAsia"/>
                <w:color w:val="000000" w:themeColor="text1"/>
                <w:sz w:val="20"/>
                <w:szCs w:val="20"/>
                <w:lang w:val="en-US"/>
              </w:rPr>
              <w:t>合同及变更文件等，审核工程结算造价。</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基本收费</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送审造价</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等线" w:eastAsia="等线" w:hAnsi="等线" w:hint="eastAsia"/>
                <w:color w:val="000000" w:themeColor="text1"/>
              </w:rPr>
              <w:t>2.</w:t>
            </w:r>
            <w:r>
              <w:rPr>
                <w:rFonts w:ascii="等线" w:eastAsia="等线" w:hAnsi="等线"/>
                <w:color w:val="000000" w:themeColor="text1"/>
              </w:rPr>
              <w:t>6</w:t>
            </w:r>
            <w:r>
              <w:rPr>
                <w:rFonts w:ascii="等线" w:eastAsia="等线" w:hAnsi="等线" w:hint="eastAsia"/>
                <w:color w:val="000000" w:themeColor="text1"/>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等线" w:eastAsia="等线" w:hAnsi="等线" w:hint="eastAsia"/>
                <w:color w:val="000000" w:themeColor="text1"/>
              </w:rPr>
              <w:t>2.</w:t>
            </w:r>
            <w:r>
              <w:rPr>
                <w:rFonts w:ascii="等线" w:eastAsia="等线" w:hAnsi="等线"/>
                <w:color w:val="000000" w:themeColor="text1"/>
              </w:rPr>
              <w:t>4</w:t>
            </w:r>
            <w:r>
              <w:rPr>
                <w:rFonts w:ascii="等线" w:eastAsia="等线" w:hAnsi="等线" w:hint="eastAsia"/>
                <w:color w:val="000000" w:themeColor="text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等线" w:eastAsia="等线" w:hAnsi="等线" w:hint="eastAsia"/>
                <w:color w:val="000000" w:themeColor="text1"/>
              </w:rPr>
              <w:t xml:space="preserve">2.1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等线" w:eastAsia="等线" w:hAnsi="等线" w:hint="eastAsia"/>
                <w:color w:val="000000" w:themeColor="text1"/>
              </w:rPr>
              <w:t xml:space="preserve">2.0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等线" w:eastAsia="等线" w:hAnsi="等线" w:hint="eastAsia"/>
                <w:color w:val="000000" w:themeColor="text1"/>
              </w:rPr>
              <w:t xml:space="preserve">1.9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等线" w:eastAsia="等线" w:hAnsi="等线" w:hint="eastAsia"/>
                <w:color w:val="000000" w:themeColor="text1"/>
              </w:rPr>
              <w:t>1.</w:t>
            </w:r>
            <w:r>
              <w:rPr>
                <w:rFonts w:ascii="等线" w:eastAsia="等线" w:hAnsi="等线"/>
                <w:color w:val="000000" w:themeColor="text1"/>
              </w:rPr>
              <w:t>7</w:t>
            </w:r>
            <w:r>
              <w:rPr>
                <w:rFonts w:ascii="等线" w:eastAsia="等线" w:hAnsi="等线" w:hint="eastAsia"/>
                <w:color w:val="000000" w:themeColor="text1"/>
              </w:rPr>
              <w:t xml:space="preserve"> </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等线" w:eastAsia="等线" w:hAnsi="等线" w:hint="eastAsia"/>
                <w:color w:val="000000" w:themeColor="text1"/>
              </w:rPr>
              <w:t>1.</w:t>
            </w:r>
            <w:r>
              <w:rPr>
                <w:rFonts w:ascii="等线" w:eastAsia="等线" w:hAnsi="等线"/>
                <w:color w:val="000000" w:themeColor="text1"/>
              </w:rPr>
              <w:t>5</w:t>
            </w:r>
            <w:r>
              <w:rPr>
                <w:rFonts w:ascii="等线" w:eastAsia="等线" w:hAnsi="等线" w:hint="eastAsia"/>
                <w:color w:val="000000" w:themeColor="text1"/>
              </w:rPr>
              <w:t xml:space="preserve"> </w:t>
            </w:r>
          </w:p>
        </w:tc>
      </w:tr>
      <w:tr w:rsidR="00C21983">
        <w:trPr>
          <w:trHeight w:val="510"/>
          <w:jc w:val="center"/>
        </w:trPr>
        <w:tc>
          <w:tcPr>
            <w:tcW w:w="436"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C21983">
            <w:pPr>
              <w:adjustRightInd w:val="0"/>
              <w:snapToGrid w:val="0"/>
              <w:spacing w:line="280" w:lineRule="exact"/>
              <w:jc w:val="center"/>
              <w:rPr>
                <w:rFonts w:ascii="Arial" w:hAnsi="Arial" w:cs="Arial"/>
                <w:color w:val="000000" w:themeColor="text1"/>
                <w:sz w:val="20"/>
                <w:szCs w:val="20"/>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adjustRightInd w:val="0"/>
              <w:snapToGrid w:val="0"/>
              <w:spacing w:line="280" w:lineRule="exact"/>
              <w:jc w:val="center"/>
              <w:rPr>
                <w:color w:val="000000" w:themeColor="text1"/>
                <w:sz w:val="20"/>
                <w:szCs w:val="20"/>
              </w:rPr>
            </w:pPr>
          </w:p>
        </w:tc>
        <w:tc>
          <w:tcPr>
            <w:tcW w:w="51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adjustRightInd w:val="0"/>
              <w:snapToGrid w:val="0"/>
              <w:spacing w:line="280" w:lineRule="exact"/>
              <w:jc w:val="center"/>
              <w:rPr>
                <w:color w:val="000000" w:themeColor="text1"/>
                <w:sz w:val="20"/>
                <w:szCs w:val="20"/>
              </w:rPr>
            </w:pPr>
          </w:p>
        </w:tc>
        <w:tc>
          <w:tcPr>
            <w:tcW w:w="4122"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C21983" w:rsidRDefault="00C21983">
            <w:pPr>
              <w:adjustRightInd w:val="0"/>
              <w:snapToGrid w:val="0"/>
              <w:spacing w:line="280" w:lineRule="exact"/>
              <w:rPr>
                <w:color w:val="000000" w:themeColor="text1"/>
                <w:sz w:val="20"/>
                <w:szCs w:val="20"/>
              </w:rPr>
            </w:pPr>
          </w:p>
        </w:tc>
        <w:tc>
          <w:tcPr>
            <w:tcW w:w="567"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核减</w:t>
            </w:r>
            <w:r>
              <w:rPr>
                <w:color w:val="000000" w:themeColor="text1"/>
                <w:sz w:val="20"/>
                <w:szCs w:val="20"/>
                <w:lang w:val="en-US"/>
              </w:rPr>
              <w:t>(</w:t>
            </w:r>
            <w:r>
              <w:rPr>
                <w:rFonts w:hint="eastAsia"/>
                <w:color w:val="000000" w:themeColor="text1"/>
                <w:sz w:val="20"/>
                <w:szCs w:val="20"/>
                <w:lang w:val="en-US"/>
              </w:rPr>
              <w:t>增)另收费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核减</w:t>
            </w:r>
            <w:r>
              <w:rPr>
                <w:color w:val="000000" w:themeColor="text1"/>
                <w:sz w:val="20"/>
                <w:szCs w:val="20"/>
                <w:lang w:val="en-US"/>
              </w:rPr>
              <w:t>(</w:t>
            </w:r>
            <w:r>
              <w:rPr>
                <w:rFonts w:hint="eastAsia"/>
                <w:color w:val="000000" w:themeColor="text1"/>
                <w:sz w:val="20"/>
                <w:szCs w:val="20"/>
                <w:lang w:val="en-US"/>
              </w:rPr>
              <w:t>增)额总额</w:t>
            </w:r>
          </w:p>
        </w:tc>
        <w:tc>
          <w:tcPr>
            <w:tcW w:w="6491" w:type="dxa"/>
            <w:gridSpan w:val="7"/>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3.5%</w:t>
            </w:r>
          </w:p>
        </w:tc>
      </w:tr>
      <w:tr w:rsidR="00C21983">
        <w:trPr>
          <w:trHeight w:val="221"/>
          <w:jc w:val="center"/>
        </w:trPr>
        <w:tc>
          <w:tcPr>
            <w:tcW w:w="436"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C21983">
            <w:pPr>
              <w:adjustRightInd w:val="0"/>
              <w:snapToGrid w:val="0"/>
              <w:spacing w:line="280" w:lineRule="exact"/>
              <w:jc w:val="center"/>
              <w:rPr>
                <w:rFonts w:ascii="Arial" w:hAnsi="Arial" w:cs="Arial"/>
                <w:color w:val="000000" w:themeColor="text1"/>
                <w:sz w:val="20"/>
                <w:szCs w:val="20"/>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adjustRightInd w:val="0"/>
              <w:snapToGrid w:val="0"/>
              <w:spacing w:line="280" w:lineRule="exact"/>
              <w:jc w:val="center"/>
              <w:rPr>
                <w:color w:val="000000" w:themeColor="text1"/>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adjustRightInd w:val="0"/>
              <w:snapToGrid w:val="0"/>
              <w:spacing w:line="280" w:lineRule="exact"/>
              <w:jc w:val="center"/>
              <w:rPr>
                <w:color w:val="000000" w:themeColor="text1"/>
                <w:sz w:val="20"/>
                <w:szCs w:val="20"/>
              </w:rPr>
            </w:pPr>
            <w:r>
              <w:rPr>
                <w:rFonts w:hint="eastAsia"/>
                <w:color w:val="000000" w:themeColor="text1"/>
                <w:sz w:val="20"/>
                <w:szCs w:val="20"/>
              </w:rPr>
              <w:t>增选工作</w:t>
            </w:r>
          </w:p>
        </w:tc>
        <w:tc>
          <w:tcPr>
            <w:tcW w:w="4122" w:type="dxa"/>
            <w:tcBorders>
              <w:top w:val="single" w:sz="4" w:space="0" w:color="000000"/>
              <w:left w:val="single" w:sz="4" w:space="0" w:color="auto"/>
              <w:bottom w:val="single" w:sz="4" w:space="0" w:color="000000"/>
              <w:right w:val="single" w:sz="4" w:space="0" w:color="000000"/>
            </w:tcBorders>
            <w:shd w:val="clear" w:color="auto" w:fill="auto"/>
            <w:vAlign w:val="center"/>
          </w:tcPr>
          <w:p w:rsidR="00C21983" w:rsidRDefault="0013770F">
            <w:pPr>
              <w:adjustRightInd w:val="0"/>
              <w:snapToGrid w:val="0"/>
              <w:spacing w:line="280" w:lineRule="exact"/>
              <w:rPr>
                <w:color w:val="000000" w:themeColor="text1"/>
                <w:sz w:val="20"/>
                <w:szCs w:val="20"/>
              </w:rPr>
            </w:pPr>
            <w:r>
              <w:rPr>
                <w:color w:val="000000" w:themeColor="text1"/>
                <w:sz w:val="20"/>
                <w:szCs w:val="20"/>
              </w:rPr>
              <w:t>审查及分析主要工程经济指标；对工程造价管理提出建议</w:t>
            </w:r>
            <w:r>
              <w:rPr>
                <w:rFonts w:hint="eastAsia"/>
                <w:color w:val="000000" w:themeColor="text1"/>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21983" w:rsidRDefault="0013770F">
            <w:pPr>
              <w:adjustRightInd w:val="0"/>
              <w:snapToGrid w:val="0"/>
              <w:spacing w:line="280" w:lineRule="exact"/>
              <w:jc w:val="center"/>
              <w:rPr>
                <w:color w:val="000000" w:themeColor="text1"/>
                <w:sz w:val="20"/>
                <w:szCs w:val="20"/>
              </w:rPr>
            </w:pPr>
            <w:r>
              <w:rPr>
                <w:rFonts w:hint="eastAsia"/>
                <w:color w:val="000000" w:themeColor="text1"/>
                <w:sz w:val="20"/>
                <w:szCs w:val="20"/>
              </w:rPr>
              <w:t>基本收费与核减另收费之和</w:t>
            </w:r>
          </w:p>
        </w:tc>
        <w:tc>
          <w:tcPr>
            <w:tcW w:w="6491" w:type="dxa"/>
            <w:gridSpan w:val="7"/>
            <w:tcBorders>
              <w:top w:val="single" w:sz="4" w:space="0" w:color="000000"/>
              <w:left w:val="nil"/>
              <w:bottom w:val="single" w:sz="4" w:space="0" w:color="auto"/>
              <w:right w:val="single" w:sz="4" w:space="0" w:color="000000"/>
            </w:tcBorders>
            <w:shd w:val="clear" w:color="auto" w:fill="auto"/>
            <w:noWrap/>
            <w:tcMar>
              <w:top w:w="15" w:type="dxa"/>
              <w:left w:w="15" w:type="dxa"/>
              <w:right w:w="15" w:type="dxa"/>
            </w:tcMar>
            <w:vAlign w:val="center"/>
          </w:tcPr>
          <w:p w:rsidR="00C21983" w:rsidRDefault="0013770F">
            <w:pPr>
              <w:adjustRightInd w:val="0"/>
              <w:snapToGrid w:val="0"/>
              <w:spacing w:line="28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基本工作收费的</w:t>
            </w:r>
            <w:r>
              <w:rPr>
                <w:rFonts w:ascii="Times New Roman" w:hAnsi="Times New Roman" w:cs="Times New Roman"/>
                <w:color w:val="000000" w:themeColor="text1"/>
                <w:sz w:val="21"/>
                <w:szCs w:val="21"/>
              </w:rPr>
              <w:t>20%-30%</w:t>
            </w:r>
          </w:p>
        </w:tc>
      </w:tr>
      <w:tr w:rsidR="00C21983">
        <w:trPr>
          <w:trHeight w:val="292"/>
          <w:jc w:val="center"/>
        </w:trPr>
        <w:tc>
          <w:tcPr>
            <w:tcW w:w="436"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40" w:lineRule="exact"/>
              <w:jc w:val="center"/>
              <w:textAlignment w:val="center"/>
              <w:rPr>
                <w:rFonts w:ascii="Arial" w:hAnsi="Arial" w:cs="Arial"/>
                <w:color w:val="000000" w:themeColor="text1"/>
                <w:sz w:val="20"/>
                <w:szCs w:val="20"/>
              </w:rPr>
            </w:pPr>
            <w:r>
              <w:rPr>
                <w:rFonts w:ascii="Arial" w:hAnsi="Arial" w:cs="Arial"/>
                <w:color w:val="000000" w:themeColor="text1"/>
                <w:sz w:val="20"/>
                <w:szCs w:val="20"/>
                <w:lang w:val="en-US"/>
              </w:rPr>
              <w:lastRenderedPageBreak/>
              <w:t>9</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40" w:lineRule="exact"/>
              <w:jc w:val="center"/>
              <w:textAlignment w:val="center"/>
              <w:rPr>
                <w:color w:val="000000" w:themeColor="text1"/>
                <w:sz w:val="20"/>
                <w:szCs w:val="20"/>
              </w:rPr>
            </w:pPr>
            <w:r>
              <w:rPr>
                <w:rFonts w:hint="eastAsia"/>
                <w:color w:val="000000" w:themeColor="text1"/>
                <w:sz w:val="20"/>
                <w:szCs w:val="20"/>
                <w:lang w:val="en-US"/>
              </w:rPr>
              <w:t>竣工决算编制或审核</w:t>
            </w:r>
          </w:p>
        </w:tc>
        <w:tc>
          <w:tcPr>
            <w:tcW w:w="51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40" w:lineRule="exact"/>
              <w:jc w:val="center"/>
              <w:textAlignment w:val="center"/>
              <w:rPr>
                <w:color w:val="000000" w:themeColor="text1"/>
                <w:sz w:val="20"/>
                <w:szCs w:val="20"/>
              </w:rPr>
            </w:pPr>
            <w:r>
              <w:rPr>
                <w:rFonts w:hint="eastAsia"/>
                <w:color w:val="000000" w:themeColor="text1"/>
                <w:sz w:val="20"/>
                <w:szCs w:val="20"/>
              </w:rPr>
              <w:t>基本工作</w:t>
            </w:r>
          </w:p>
        </w:tc>
        <w:tc>
          <w:tcPr>
            <w:tcW w:w="41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1983" w:rsidRDefault="0013770F">
            <w:pPr>
              <w:widowControl/>
              <w:adjustRightInd w:val="0"/>
              <w:snapToGrid w:val="0"/>
              <w:spacing w:line="240" w:lineRule="exact"/>
              <w:textAlignment w:val="center"/>
              <w:rPr>
                <w:color w:val="000000" w:themeColor="text1"/>
                <w:sz w:val="20"/>
                <w:szCs w:val="20"/>
              </w:rPr>
            </w:pPr>
            <w:r>
              <w:rPr>
                <w:rFonts w:hint="eastAsia"/>
                <w:color w:val="000000" w:themeColor="text1"/>
                <w:sz w:val="20"/>
                <w:szCs w:val="20"/>
                <w:lang w:val="en-US"/>
              </w:rPr>
              <w:t>依据工程结算成果文件和财务资料编制或审核竣工决算</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40" w:lineRule="exact"/>
              <w:jc w:val="center"/>
              <w:textAlignment w:val="center"/>
              <w:rPr>
                <w:color w:val="000000" w:themeColor="text1"/>
                <w:sz w:val="20"/>
                <w:szCs w:val="20"/>
              </w:rPr>
            </w:pPr>
            <w:r>
              <w:rPr>
                <w:rFonts w:hint="eastAsia"/>
                <w:color w:val="000000" w:themeColor="text1"/>
                <w:sz w:val="20"/>
                <w:szCs w:val="20"/>
                <w:lang w:val="en-US"/>
              </w:rPr>
              <w:t>基本收费</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40" w:lineRule="exact"/>
              <w:jc w:val="center"/>
              <w:textAlignment w:val="center"/>
              <w:rPr>
                <w:color w:val="000000" w:themeColor="text1"/>
                <w:sz w:val="20"/>
                <w:szCs w:val="20"/>
              </w:rPr>
            </w:pPr>
            <w:r>
              <w:rPr>
                <w:rFonts w:hint="eastAsia"/>
                <w:color w:val="000000" w:themeColor="text1"/>
                <w:sz w:val="20"/>
                <w:szCs w:val="20"/>
                <w:lang w:val="en-US"/>
              </w:rPr>
              <w:t>项目总投资</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4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3.5 </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4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4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2.7 </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4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2.5 </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40" w:lineRule="exact"/>
              <w:jc w:val="center"/>
              <w:textAlignment w:val="center"/>
              <w:rPr>
                <w:rFonts w:ascii="Times New Roman" w:hAnsi="Times New Roman" w:cs="Times New Roman"/>
                <w:color w:val="000000" w:themeColor="text1"/>
                <w:sz w:val="21"/>
                <w:szCs w:val="21"/>
              </w:rPr>
            </w:pPr>
            <w:r>
              <w:rPr>
                <w:rFonts w:hint="eastAsia"/>
                <w:color w:val="000000" w:themeColor="text1"/>
              </w:rPr>
              <w:t>2.</w:t>
            </w:r>
            <w:r>
              <w:rPr>
                <w:color w:val="000000" w:themeColor="text1"/>
              </w:rPr>
              <w:t>2</w:t>
            </w:r>
            <w:r>
              <w:rPr>
                <w:rFonts w:hint="eastAsia"/>
                <w:color w:val="000000" w:themeColor="text1"/>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40" w:lineRule="exact"/>
              <w:jc w:val="center"/>
              <w:textAlignment w:val="center"/>
              <w:rPr>
                <w:rFonts w:ascii="Times New Roman" w:hAnsi="Times New Roman" w:cs="Times New Roman"/>
                <w:color w:val="000000" w:themeColor="text1"/>
                <w:sz w:val="21"/>
                <w:szCs w:val="21"/>
              </w:rPr>
            </w:pPr>
            <w:r>
              <w:rPr>
                <w:rFonts w:hint="eastAsia"/>
                <w:color w:val="000000" w:themeColor="text1"/>
              </w:rPr>
              <w:t xml:space="preserve">2.0 </w:t>
            </w:r>
          </w:p>
        </w:tc>
        <w:tc>
          <w:tcPr>
            <w:tcW w:w="6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40" w:lineRule="exact"/>
              <w:jc w:val="center"/>
              <w:textAlignment w:val="center"/>
              <w:rPr>
                <w:rFonts w:ascii="Times New Roman" w:hAnsi="Times New Roman" w:cs="Times New Roman"/>
                <w:color w:val="000000" w:themeColor="text1"/>
                <w:sz w:val="21"/>
                <w:szCs w:val="21"/>
              </w:rPr>
            </w:pPr>
            <w:r>
              <w:rPr>
                <w:rFonts w:hint="eastAsia"/>
                <w:color w:val="000000" w:themeColor="text1"/>
              </w:rPr>
              <w:t xml:space="preserve">1.8 </w:t>
            </w:r>
          </w:p>
        </w:tc>
      </w:tr>
      <w:tr w:rsidR="00C21983">
        <w:trPr>
          <w:trHeight w:val="221"/>
          <w:jc w:val="center"/>
        </w:trPr>
        <w:tc>
          <w:tcPr>
            <w:tcW w:w="436" w:type="dxa"/>
            <w:vMerge/>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C21983" w:rsidRDefault="00C21983">
            <w:pPr>
              <w:adjustRightInd w:val="0"/>
              <w:snapToGrid w:val="0"/>
              <w:spacing w:line="240" w:lineRule="exact"/>
              <w:jc w:val="center"/>
              <w:rPr>
                <w:rFonts w:ascii="Arial" w:hAnsi="Arial" w:cs="Arial"/>
                <w:color w:val="000000" w:themeColor="text1"/>
                <w:sz w:val="20"/>
                <w:szCs w:val="20"/>
              </w:rPr>
            </w:pPr>
          </w:p>
        </w:tc>
        <w:tc>
          <w:tcPr>
            <w:tcW w:w="1356"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21983" w:rsidRDefault="00C21983">
            <w:pPr>
              <w:adjustRightInd w:val="0"/>
              <w:snapToGrid w:val="0"/>
              <w:spacing w:line="240" w:lineRule="exact"/>
              <w:jc w:val="center"/>
              <w:rPr>
                <w:color w:val="000000" w:themeColor="text1"/>
                <w:sz w:val="20"/>
                <w:szCs w:val="20"/>
              </w:rPr>
            </w:pPr>
          </w:p>
        </w:tc>
        <w:tc>
          <w:tcPr>
            <w:tcW w:w="512"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21983" w:rsidRDefault="00C21983">
            <w:pPr>
              <w:adjustRightInd w:val="0"/>
              <w:snapToGrid w:val="0"/>
              <w:spacing w:line="240" w:lineRule="exact"/>
              <w:jc w:val="center"/>
              <w:rPr>
                <w:color w:val="000000" w:themeColor="text1"/>
                <w:sz w:val="20"/>
                <w:szCs w:val="20"/>
              </w:rPr>
            </w:pPr>
          </w:p>
        </w:tc>
        <w:tc>
          <w:tcPr>
            <w:tcW w:w="4122"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C21983" w:rsidRDefault="00C21983">
            <w:pPr>
              <w:adjustRightInd w:val="0"/>
              <w:snapToGrid w:val="0"/>
              <w:spacing w:line="240" w:lineRule="exact"/>
              <w:rPr>
                <w:color w:val="000000" w:themeColor="text1"/>
                <w:sz w:val="20"/>
                <w:szCs w:val="20"/>
              </w:rPr>
            </w:pPr>
          </w:p>
        </w:tc>
        <w:tc>
          <w:tcPr>
            <w:tcW w:w="567"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C21983" w:rsidRDefault="0013770F">
            <w:pPr>
              <w:adjustRightInd w:val="0"/>
              <w:snapToGrid w:val="0"/>
              <w:spacing w:line="240" w:lineRule="exact"/>
              <w:jc w:val="center"/>
              <w:rPr>
                <w:color w:val="000000" w:themeColor="text1"/>
                <w:sz w:val="20"/>
                <w:szCs w:val="20"/>
              </w:rPr>
            </w:pPr>
            <w:r>
              <w:rPr>
                <w:rFonts w:hint="eastAsia"/>
                <w:color w:val="000000" w:themeColor="text1"/>
                <w:sz w:val="20"/>
                <w:szCs w:val="20"/>
                <w:lang w:val="en-US"/>
              </w:rPr>
              <w:t>核减另收费</w:t>
            </w:r>
          </w:p>
        </w:tc>
        <w:tc>
          <w:tcPr>
            <w:tcW w:w="567" w:type="dxa"/>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C21983" w:rsidRDefault="0013770F">
            <w:pPr>
              <w:adjustRightInd w:val="0"/>
              <w:snapToGrid w:val="0"/>
              <w:spacing w:line="240" w:lineRule="exact"/>
              <w:jc w:val="center"/>
              <w:rPr>
                <w:color w:val="000000" w:themeColor="text1"/>
                <w:sz w:val="20"/>
                <w:szCs w:val="20"/>
              </w:rPr>
            </w:pPr>
            <w:r>
              <w:rPr>
                <w:rFonts w:hint="eastAsia"/>
                <w:color w:val="000000" w:themeColor="text1"/>
                <w:sz w:val="20"/>
                <w:szCs w:val="20"/>
              </w:rPr>
              <w:t>节约金额</w:t>
            </w:r>
          </w:p>
        </w:tc>
        <w:tc>
          <w:tcPr>
            <w:tcW w:w="6491"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adjustRightInd w:val="0"/>
              <w:snapToGrid w:val="0"/>
              <w:spacing w:line="24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5%</w:t>
            </w:r>
          </w:p>
        </w:tc>
      </w:tr>
      <w:tr w:rsidR="00C21983">
        <w:trPr>
          <w:trHeight w:val="369"/>
          <w:jc w:val="center"/>
        </w:trPr>
        <w:tc>
          <w:tcPr>
            <w:tcW w:w="436"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color w:val="000000" w:themeColor="text1"/>
                <w:sz w:val="20"/>
                <w:szCs w:val="20"/>
              </w:rPr>
            </w:pPr>
            <w:r>
              <w:rPr>
                <w:rFonts w:ascii="Arial" w:hAnsi="Arial" w:cs="Arial"/>
                <w:color w:val="000000" w:themeColor="text1"/>
                <w:sz w:val="20"/>
                <w:szCs w:val="20"/>
                <w:lang w:val="en-US"/>
              </w:rPr>
              <w:t>10</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lang w:val="en-US"/>
              </w:rPr>
            </w:pPr>
            <w:r>
              <w:rPr>
                <w:rFonts w:hint="eastAsia"/>
                <w:color w:val="000000" w:themeColor="text1"/>
                <w:sz w:val="20"/>
                <w:szCs w:val="20"/>
                <w:lang w:val="en-US"/>
              </w:rPr>
              <w:t>全过程造价</w:t>
            </w:r>
          </w:p>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咨询（不含人员驻场费用）</w:t>
            </w:r>
          </w:p>
        </w:tc>
        <w:tc>
          <w:tcPr>
            <w:tcW w:w="51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rPr>
              <w:t>基本工作</w:t>
            </w:r>
          </w:p>
        </w:tc>
        <w:tc>
          <w:tcPr>
            <w:tcW w:w="41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1983" w:rsidRDefault="0013770F">
            <w:pPr>
              <w:widowControl/>
              <w:adjustRightInd w:val="0"/>
              <w:snapToGrid w:val="0"/>
              <w:spacing w:line="280" w:lineRule="exact"/>
              <w:textAlignment w:val="center"/>
              <w:rPr>
                <w:color w:val="000000" w:themeColor="text1"/>
                <w:sz w:val="20"/>
                <w:szCs w:val="20"/>
              </w:rPr>
            </w:pPr>
            <w:r>
              <w:rPr>
                <w:rFonts w:hint="eastAsia"/>
                <w:color w:val="000000" w:themeColor="text1"/>
                <w:sz w:val="20"/>
                <w:szCs w:val="20"/>
                <w:lang w:val="en-US"/>
              </w:rPr>
              <w:t>前期咨询、投资经济分析、估算编制、概算编制、预算编制、制定造价控制、资金使用计划的实施方案，合同价款咨询（包括合同分析、合同交底、合同变更管理工作），施工阶段造价风险分析，审核工程预付款和</w:t>
            </w:r>
            <w:proofErr w:type="gramStart"/>
            <w:r>
              <w:rPr>
                <w:rFonts w:hint="eastAsia"/>
                <w:color w:val="000000" w:themeColor="text1"/>
                <w:sz w:val="20"/>
                <w:szCs w:val="20"/>
                <w:lang w:val="en-US"/>
              </w:rPr>
              <w:t>期中</w:t>
            </w:r>
            <w:proofErr w:type="gramEnd"/>
            <w:r>
              <w:rPr>
                <w:rFonts w:hint="eastAsia"/>
                <w:color w:val="000000" w:themeColor="text1"/>
                <w:sz w:val="20"/>
                <w:szCs w:val="20"/>
                <w:lang w:val="en-US"/>
              </w:rPr>
              <w:t>结算及其价款支付，工程变更、签证及索赔管理，材料、设备的询价，提供核价建议，工程造价动态管理，审核及汇总过程分阶段工程结算，完成竣工结算审核，工程技术经济指标分析。</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16"/>
                <w:szCs w:val="16"/>
              </w:rPr>
            </w:pPr>
            <w:r>
              <w:rPr>
                <w:rFonts w:hint="eastAsia"/>
                <w:color w:val="000000" w:themeColor="text1"/>
                <w:sz w:val="16"/>
                <w:szCs w:val="16"/>
                <w:lang w:val="en-US"/>
              </w:rPr>
              <w:t>建设工程（A型</w:t>
            </w:r>
            <w:r>
              <w:rPr>
                <w:color w:val="000000" w:themeColor="text1"/>
                <w:sz w:val="16"/>
                <w:szCs w:val="16"/>
                <w:lang w:val="en-US"/>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项目投资概算额</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10.2</w:t>
            </w:r>
            <w:r>
              <w:rPr>
                <w:rFonts w:hint="eastAsia"/>
                <w:color w:val="000000" w:themeColor="text1"/>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9.6</w:t>
            </w:r>
            <w:r>
              <w:rPr>
                <w:rFonts w:hint="eastAsia"/>
                <w:color w:val="000000" w:themeColor="text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9.0</w:t>
            </w:r>
            <w:r>
              <w:rPr>
                <w:rFonts w:hint="eastAsia"/>
                <w:color w:val="000000" w:themeColor="text1"/>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8.4</w:t>
            </w:r>
            <w:r>
              <w:rPr>
                <w:rFonts w:hint="eastAsia"/>
                <w:color w:val="000000" w:themeColor="text1"/>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7.8</w:t>
            </w:r>
            <w:r>
              <w:rPr>
                <w:rFonts w:hint="eastAsia"/>
                <w:color w:val="000000" w:themeColor="text1"/>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7.2</w:t>
            </w:r>
            <w:r>
              <w:rPr>
                <w:rFonts w:hint="eastAsia"/>
                <w:color w:val="000000" w:themeColor="text1"/>
              </w:rPr>
              <w:t xml:space="preserve"> </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6.6</w:t>
            </w:r>
            <w:r>
              <w:rPr>
                <w:rFonts w:hint="eastAsia"/>
                <w:color w:val="000000" w:themeColor="text1"/>
              </w:rPr>
              <w:t xml:space="preserve"> </w:t>
            </w:r>
          </w:p>
        </w:tc>
      </w:tr>
      <w:tr w:rsidR="00C21983">
        <w:trPr>
          <w:trHeight w:val="396"/>
          <w:jc w:val="center"/>
        </w:trPr>
        <w:tc>
          <w:tcPr>
            <w:tcW w:w="436"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C21983">
            <w:pPr>
              <w:widowControl/>
              <w:adjustRightInd w:val="0"/>
              <w:snapToGrid w:val="0"/>
              <w:spacing w:line="280" w:lineRule="exact"/>
              <w:jc w:val="center"/>
              <w:textAlignment w:val="center"/>
              <w:rPr>
                <w:rFonts w:ascii="Arial" w:hAnsi="Arial" w:cs="Arial"/>
                <w:color w:val="000000" w:themeColor="text1"/>
                <w:sz w:val="20"/>
                <w:szCs w:val="20"/>
                <w:lang w:val="en-US"/>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widowControl/>
              <w:adjustRightInd w:val="0"/>
              <w:snapToGrid w:val="0"/>
              <w:spacing w:line="280" w:lineRule="exact"/>
              <w:jc w:val="center"/>
              <w:textAlignment w:val="center"/>
              <w:rPr>
                <w:color w:val="000000" w:themeColor="text1"/>
                <w:sz w:val="20"/>
                <w:szCs w:val="20"/>
                <w:lang w:val="en-US"/>
              </w:rPr>
            </w:pPr>
          </w:p>
        </w:tc>
        <w:tc>
          <w:tcPr>
            <w:tcW w:w="51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widowControl/>
              <w:adjustRightInd w:val="0"/>
              <w:snapToGrid w:val="0"/>
              <w:spacing w:line="280" w:lineRule="exact"/>
              <w:jc w:val="center"/>
              <w:textAlignment w:val="center"/>
              <w:rPr>
                <w:color w:val="000000" w:themeColor="text1"/>
                <w:sz w:val="20"/>
                <w:szCs w:val="20"/>
              </w:rPr>
            </w:pPr>
          </w:p>
        </w:tc>
        <w:tc>
          <w:tcPr>
            <w:tcW w:w="41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1983" w:rsidRDefault="00C21983">
            <w:pPr>
              <w:widowControl/>
              <w:adjustRightInd w:val="0"/>
              <w:snapToGrid w:val="0"/>
              <w:spacing w:line="280" w:lineRule="exact"/>
              <w:textAlignment w:val="center"/>
              <w:rPr>
                <w:color w:val="000000" w:themeColor="text1"/>
                <w:sz w:val="20"/>
                <w:szCs w:val="20"/>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16"/>
                <w:szCs w:val="16"/>
                <w:lang w:val="en-US"/>
              </w:rPr>
            </w:pPr>
            <w:r>
              <w:rPr>
                <w:rFonts w:hint="eastAsia"/>
                <w:color w:val="000000" w:themeColor="text1"/>
                <w:sz w:val="16"/>
                <w:szCs w:val="16"/>
                <w:lang w:val="en-US"/>
              </w:rPr>
              <w:t>建设工程（</w:t>
            </w:r>
            <w:r>
              <w:rPr>
                <w:color w:val="000000" w:themeColor="text1"/>
                <w:sz w:val="16"/>
                <w:szCs w:val="16"/>
                <w:lang w:val="en-US"/>
              </w:rPr>
              <w:t>B</w:t>
            </w:r>
            <w:r>
              <w:rPr>
                <w:rFonts w:hint="eastAsia"/>
                <w:color w:val="000000" w:themeColor="text1"/>
                <w:sz w:val="16"/>
                <w:szCs w:val="16"/>
                <w:lang w:val="en-US"/>
              </w:rPr>
              <w:t>型</w:t>
            </w:r>
            <w:r>
              <w:rPr>
                <w:color w:val="000000" w:themeColor="text1"/>
                <w:sz w:val="16"/>
                <w:szCs w:val="16"/>
                <w:lang w:val="en-US"/>
              </w:rPr>
              <w:t>）</w:t>
            </w:r>
          </w:p>
        </w:tc>
        <w:tc>
          <w:tcPr>
            <w:tcW w:w="567" w:type="dxa"/>
            <w:vMerge/>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C21983">
            <w:pPr>
              <w:widowControl/>
              <w:adjustRightInd w:val="0"/>
              <w:snapToGrid w:val="0"/>
              <w:spacing w:line="280" w:lineRule="exact"/>
              <w:jc w:val="center"/>
              <w:textAlignment w:val="center"/>
              <w:rPr>
                <w:color w:val="000000" w:themeColor="text1"/>
                <w:sz w:val="20"/>
                <w:szCs w:val="20"/>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9.6</w:t>
            </w:r>
            <w:r>
              <w:rPr>
                <w:rFonts w:hint="eastAsia"/>
                <w:color w:val="000000" w:themeColor="text1"/>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9</w:t>
            </w:r>
            <w:r>
              <w:rPr>
                <w:rFonts w:hint="eastAsia"/>
                <w:color w:val="000000" w:themeColor="text1"/>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8.4</w:t>
            </w:r>
            <w:r>
              <w:rPr>
                <w:rFonts w:hint="eastAsia"/>
                <w:color w:val="000000" w:themeColor="text1"/>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7.8</w:t>
            </w:r>
            <w:r>
              <w:rPr>
                <w:rFonts w:hint="eastAsia"/>
                <w:color w:val="000000" w:themeColor="text1"/>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7.2</w:t>
            </w:r>
            <w:r>
              <w:rPr>
                <w:rFonts w:hint="eastAsia"/>
                <w:color w:val="000000" w:themeColor="text1"/>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6.6</w:t>
            </w:r>
            <w:r>
              <w:rPr>
                <w:rFonts w:hint="eastAsia"/>
                <w:color w:val="000000" w:themeColor="text1"/>
              </w:rPr>
              <w:t xml:space="preserve"> </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6.0</w:t>
            </w:r>
            <w:r>
              <w:rPr>
                <w:rFonts w:hint="eastAsia"/>
                <w:color w:val="000000" w:themeColor="text1"/>
              </w:rPr>
              <w:t xml:space="preserve"> </w:t>
            </w:r>
          </w:p>
        </w:tc>
      </w:tr>
      <w:tr w:rsidR="00C21983">
        <w:trPr>
          <w:trHeight w:val="374"/>
          <w:jc w:val="center"/>
        </w:trPr>
        <w:tc>
          <w:tcPr>
            <w:tcW w:w="436"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C21983">
            <w:pPr>
              <w:widowControl/>
              <w:adjustRightInd w:val="0"/>
              <w:snapToGrid w:val="0"/>
              <w:spacing w:line="280" w:lineRule="exact"/>
              <w:jc w:val="center"/>
              <w:textAlignment w:val="center"/>
              <w:rPr>
                <w:rFonts w:ascii="Arial" w:hAnsi="Arial" w:cs="Arial"/>
                <w:color w:val="000000" w:themeColor="text1"/>
                <w:sz w:val="20"/>
                <w:szCs w:val="20"/>
                <w:lang w:val="en-US"/>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widowControl/>
              <w:adjustRightInd w:val="0"/>
              <w:snapToGrid w:val="0"/>
              <w:spacing w:line="280" w:lineRule="exact"/>
              <w:jc w:val="center"/>
              <w:textAlignment w:val="center"/>
              <w:rPr>
                <w:color w:val="000000" w:themeColor="text1"/>
                <w:sz w:val="20"/>
                <w:szCs w:val="20"/>
                <w:lang w:val="en-US"/>
              </w:rPr>
            </w:pPr>
          </w:p>
        </w:tc>
        <w:tc>
          <w:tcPr>
            <w:tcW w:w="51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widowControl/>
              <w:adjustRightInd w:val="0"/>
              <w:snapToGrid w:val="0"/>
              <w:spacing w:line="280" w:lineRule="exact"/>
              <w:jc w:val="center"/>
              <w:textAlignment w:val="center"/>
              <w:rPr>
                <w:color w:val="000000" w:themeColor="text1"/>
                <w:sz w:val="20"/>
                <w:szCs w:val="20"/>
              </w:rPr>
            </w:pPr>
          </w:p>
        </w:tc>
        <w:tc>
          <w:tcPr>
            <w:tcW w:w="41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1983" w:rsidRDefault="00C21983">
            <w:pPr>
              <w:widowControl/>
              <w:adjustRightInd w:val="0"/>
              <w:snapToGrid w:val="0"/>
              <w:spacing w:line="280" w:lineRule="exact"/>
              <w:textAlignment w:val="center"/>
              <w:rPr>
                <w:color w:val="000000" w:themeColor="text1"/>
                <w:sz w:val="20"/>
                <w:szCs w:val="20"/>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16"/>
                <w:szCs w:val="16"/>
                <w:lang w:val="en-US"/>
              </w:rPr>
            </w:pPr>
            <w:r>
              <w:rPr>
                <w:rFonts w:hint="eastAsia"/>
                <w:color w:val="000000" w:themeColor="text1"/>
                <w:sz w:val="16"/>
                <w:szCs w:val="16"/>
                <w:lang w:val="en-US"/>
              </w:rPr>
              <w:t>建设工程（</w:t>
            </w:r>
            <w:r>
              <w:rPr>
                <w:color w:val="000000" w:themeColor="text1"/>
                <w:sz w:val="16"/>
                <w:szCs w:val="16"/>
                <w:lang w:val="en-US"/>
              </w:rPr>
              <w:t>C</w:t>
            </w:r>
            <w:r>
              <w:rPr>
                <w:rFonts w:hint="eastAsia"/>
                <w:color w:val="000000" w:themeColor="text1"/>
                <w:sz w:val="16"/>
                <w:szCs w:val="16"/>
                <w:lang w:val="en-US"/>
              </w:rPr>
              <w:t>型</w:t>
            </w:r>
            <w:r>
              <w:rPr>
                <w:color w:val="000000" w:themeColor="text1"/>
                <w:sz w:val="16"/>
                <w:szCs w:val="16"/>
                <w:lang w:val="en-US"/>
              </w:rPr>
              <w:t>）</w:t>
            </w:r>
          </w:p>
        </w:tc>
        <w:tc>
          <w:tcPr>
            <w:tcW w:w="567" w:type="dxa"/>
            <w:vMerge/>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C21983">
            <w:pPr>
              <w:widowControl/>
              <w:adjustRightInd w:val="0"/>
              <w:snapToGrid w:val="0"/>
              <w:spacing w:line="280" w:lineRule="exact"/>
              <w:jc w:val="center"/>
              <w:textAlignment w:val="center"/>
              <w:rPr>
                <w:color w:val="000000" w:themeColor="text1"/>
                <w:sz w:val="20"/>
                <w:szCs w:val="20"/>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9.0</w:t>
            </w:r>
            <w:r>
              <w:rPr>
                <w:rFonts w:hint="eastAsia"/>
                <w:color w:val="000000" w:themeColor="text1"/>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8.4</w:t>
            </w:r>
            <w:r>
              <w:rPr>
                <w:rFonts w:hint="eastAsia"/>
                <w:color w:val="000000" w:themeColor="text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7.8</w:t>
            </w:r>
            <w:r>
              <w:rPr>
                <w:rFonts w:hint="eastAsia"/>
                <w:color w:val="000000" w:themeColor="text1"/>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7.2</w:t>
            </w:r>
            <w:r>
              <w:rPr>
                <w:rFonts w:hint="eastAsia"/>
                <w:color w:val="000000" w:themeColor="text1"/>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6.6</w:t>
            </w:r>
            <w:r>
              <w:rPr>
                <w:rFonts w:hint="eastAsia"/>
                <w:color w:val="000000" w:themeColor="text1"/>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6.0</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5.4</w:t>
            </w:r>
            <w:r>
              <w:rPr>
                <w:rFonts w:hint="eastAsia"/>
                <w:color w:val="000000" w:themeColor="text1"/>
              </w:rPr>
              <w:t xml:space="preserve"> </w:t>
            </w:r>
          </w:p>
        </w:tc>
      </w:tr>
      <w:tr w:rsidR="00C21983">
        <w:trPr>
          <w:trHeight w:val="352"/>
          <w:jc w:val="center"/>
        </w:trPr>
        <w:tc>
          <w:tcPr>
            <w:tcW w:w="436" w:type="dxa"/>
            <w:vMerge/>
            <w:tcBorders>
              <w:top w:val="single" w:sz="4" w:space="0" w:color="auto"/>
              <w:left w:val="single" w:sz="4" w:space="0" w:color="000000"/>
              <w:right w:val="single" w:sz="4" w:space="0" w:color="000000"/>
            </w:tcBorders>
            <w:shd w:val="clear" w:color="auto" w:fill="auto"/>
            <w:noWrap/>
            <w:tcMar>
              <w:top w:w="15" w:type="dxa"/>
              <w:left w:w="15" w:type="dxa"/>
              <w:right w:w="15" w:type="dxa"/>
            </w:tcMar>
            <w:vAlign w:val="center"/>
          </w:tcPr>
          <w:p w:rsidR="00C21983" w:rsidRDefault="00C21983">
            <w:pPr>
              <w:widowControl/>
              <w:adjustRightInd w:val="0"/>
              <w:snapToGrid w:val="0"/>
              <w:spacing w:line="280" w:lineRule="exact"/>
              <w:jc w:val="center"/>
              <w:textAlignment w:val="center"/>
              <w:rPr>
                <w:rFonts w:ascii="Arial" w:hAnsi="Arial" w:cs="Arial"/>
                <w:color w:val="000000" w:themeColor="text1"/>
                <w:sz w:val="20"/>
                <w:szCs w:val="20"/>
                <w:lang w:val="en-US"/>
              </w:rPr>
            </w:pPr>
          </w:p>
        </w:tc>
        <w:tc>
          <w:tcPr>
            <w:tcW w:w="1356" w:type="dxa"/>
            <w:vMerge/>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C21983" w:rsidRDefault="00C21983">
            <w:pPr>
              <w:widowControl/>
              <w:adjustRightInd w:val="0"/>
              <w:snapToGrid w:val="0"/>
              <w:spacing w:line="280" w:lineRule="exact"/>
              <w:jc w:val="center"/>
              <w:textAlignment w:val="center"/>
              <w:rPr>
                <w:color w:val="000000" w:themeColor="text1"/>
                <w:sz w:val="20"/>
                <w:szCs w:val="20"/>
                <w:lang w:val="en-US"/>
              </w:rPr>
            </w:pPr>
          </w:p>
        </w:tc>
        <w:tc>
          <w:tcPr>
            <w:tcW w:w="512" w:type="dxa"/>
            <w:vMerge/>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C21983" w:rsidRDefault="00C21983">
            <w:pPr>
              <w:widowControl/>
              <w:adjustRightInd w:val="0"/>
              <w:snapToGrid w:val="0"/>
              <w:spacing w:line="280" w:lineRule="exact"/>
              <w:jc w:val="center"/>
              <w:textAlignment w:val="center"/>
              <w:rPr>
                <w:color w:val="000000" w:themeColor="text1"/>
                <w:sz w:val="20"/>
                <w:szCs w:val="20"/>
              </w:rPr>
            </w:pPr>
          </w:p>
        </w:tc>
        <w:tc>
          <w:tcPr>
            <w:tcW w:w="4122"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C21983" w:rsidRDefault="00C21983">
            <w:pPr>
              <w:widowControl/>
              <w:adjustRightInd w:val="0"/>
              <w:snapToGrid w:val="0"/>
              <w:spacing w:line="280" w:lineRule="exact"/>
              <w:textAlignment w:val="center"/>
              <w:rPr>
                <w:color w:val="000000" w:themeColor="text1"/>
                <w:sz w:val="20"/>
                <w:szCs w:val="20"/>
                <w:lang w:val="en-US"/>
              </w:rPr>
            </w:pPr>
          </w:p>
        </w:tc>
        <w:tc>
          <w:tcPr>
            <w:tcW w:w="567" w:type="dxa"/>
            <w:tcBorders>
              <w:top w:val="single" w:sz="4" w:space="0" w:color="auto"/>
              <w:left w:val="single" w:sz="4" w:space="0" w:color="000000"/>
              <w:bottom w:val="single" w:sz="4" w:space="0" w:color="auto"/>
              <w:right w:val="nil"/>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16"/>
                <w:szCs w:val="16"/>
                <w:lang w:val="en-US"/>
              </w:rPr>
            </w:pPr>
            <w:r>
              <w:rPr>
                <w:rFonts w:hint="eastAsia"/>
                <w:color w:val="000000" w:themeColor="text1"/>
                <w:sz w:val="16"/>
                <w:szCs w:val="16"/>
                <w:lang w:val="en-US"/>
              </w:rPr>
              <w:t>建设工程（</w:t>
            </w:r>
            <w:r>
              <w:rPr>
                <w:color w:val="000000" w:themeColor="text1"/>
                <w:sz w:val="16"/>
                <w:szCs w:val="16"/>
                <w:lang w:val="en-US"/>
              </w:rPr>
              <w:t>D</w:t>
            </w:r>
            <w:r>
              <w:rPr>
                <w:rFonts w:hint="eastAsia"/>
                <w:color w:val="000000" w:themeColor="text1"/>
                <w:sz w:val="16"/>
                <w:szCs w:val="16"/>
                <w:lang w:val="en-US"/>
              </w:rPr>
              <w:t>型</w:t>
            </w:r>
            <w:r>
              <w:rPr>
                <w:color w:val="000000" w:themeColor="text1"/>
                <w:sz w:val="16"/>
                <w:szCs w:val="16"/>
                <w:lang w:val="en-US"/>
              </w:rPr>
              <w:t>）</w:t>
            </w:r>
          </w:p>
        </w:tc>
        <w:tc>
          <w:tcPr>
            <w:tcW w:w="567" w:type="dxa"/>
            <w:vMerge/>
            <w:tcBorders>
              <w:top w:val="single" w:sz="4" w:space="0" w:color="auto"/>
              <w:left w:val="single" w:sz="4" w:space="0" w:color="000000"/>
              <w:bottom w:val="single" w:sz="4" w:space="0" w:color="auto"/>
              <w:right w:val="single" w:sz="4" w:space="0" w:color="auto"/>
            </w:tcBorders>
            <w:shd w:val="clear" w:color="auto" w:fill="FFFFFF"/>
            <w:noWrap/>
            <w:tcMar>
              <w:top w:w="15" w:type="dxa"/>
              <w:left w:w="15" w:type="dxa"/>
              <w:right w:w="15" w:type="dxa"/>
            </w:tcMar>
            <w:vAlign w:val="center"/>
          </w:tcPr>
          <w:p w:rsidR="00C21983" w:rsidRDefault="00C21983">
            <w:pPr>
              <w:widowControl/>
              <w:adjustRightInd w:val="0"/>
              <w:snapToGrid w:val="0"/>
              <w:spacing w:line="280" w:lineRule="exact"/>
              <w:jc w:val="center"/>
              <w:textAlignment w:val="center"/>
              <w:rPr>
                <w:color w:val="000000" w:themeColor="text1"/>
                <w:sz w:val="20"/>
                <w:szCs w:val="20"/>
                <w:lang w:val="en-US"/>
              </w:rPr>
            </w:pP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等线" w:eastAsia="等线" w:hAnsi="等线" w:hint="eastAsia"/>
                <w:color w:val="000000" w:themeColor="text1"/>
              </w:rPr>
              <w:t xml:space="preserve">8.4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等线" w:eastAsia="等线" w:hAnsi="等线" w:hint="eastAsia"/>
                <w:color w:val="000000" w:themeColor="text1"/>
              </w:rPr>
              <w:t xml:space="preserve">7.8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等线" w:eastAsia="等线" w:hAnsi="等线" w:hint="eastAsia"/>
                <w:color w:val="000000" w:themeColor="text1"/>
              </w:rPr>
              <w:t xml:space="preserve">7.2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等线" w:eastAsia="等线" w:hAnsi="等线" w:hint="eastAsia"/>
                <w:color w:val="000000" w:themeColor="text1"/>
              </w:rPr>
              <w:t xml:space="preserve">6.6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等线" w:eastAsia="等线" w:hAnsi="等线" w:hint="eastAsia"/>
                <w:color w:val="000000" w:themeColor="text1"/>
              </w:rPr>
              <w:t xml:space="preserve">6.0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等线" w:eastAsia="等线" w:hAnsi="等线" w:hint="eastAsia"/>
                <w:color w:val="000000" w:themeColor="text1"/>
              </w:rPr>
              <w:t xml:space="preserve">5.4 </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等线" w:eastAsia="等线" w:hAnsi="等线" w:hint="eastAsia"/>
                <w:color w:val="000000" w:themeColor="text1"/>
              </w:rPr>
              <w:t xml:space="preserve">4.8 </w:t>
            </w:r>
          </w:p>
        </w:tc>
      </w:tr>
      <w:tr w:rsidR="00C21983">
        <w:trPr>
          <w:trHeight w:val="453"/>
          <w:jc w:val="center"/>
        </w:trPr>
        <w:tc>
          <w:tcPr>
            <w:tcW w:w="436" w:type="dxa"/>
            <w:vMerge/>
            <w:tcBorders>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C21983" w:rsidRDefault="00C21983">
            <w:pPr>
              <w:adjustRightInd w:val="0"/>
              <w:snapToGrid w:val="0"/>
              <w:spacing w:line="280" w:lineRule="exact"/>
              <w:jc w:val="center"/>
              <w:rPr>
                <w:rFonts w:ascii="Arial" w:hAnsi="Arial" w:cs="Arial"/>
                <w:color w:val="000000" w:themeColor="text1"/>
                <w:sz w:val="20"/>
                <w:szCs w:val="20"/>
              </w:rPr>
            </w:pPr>
          </w:p>
        </w:tc>
        <w:tc>
          <w:tcPr>
            <w:tcW w:w="1356"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21983" w:rsidRDefault="00C21983">
            <w:pPr>
              <w:adjustRightInd w:val="0"/>
              <w:snapToGrid w:val="0"/>
              <w:spacing w:line="280" w:lineRule="exact"/>
              <w:jc w:val="center"/>
              <w:rPr>
                <w:color w:val="000000" w:themeColor="text1"/>
                <w:sz w:val="20"/>
                <w:szCs w:val="20"/>
              </w:rPr>
            </w:pPr>
          </w:p>
        </w:tc>
        <w:tc>
          <w:tcPr>
            <w:tcW w:w="512"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21983" w:rsidRDefault="00C21983">
            <w:pPr>
              <w:adjustRightInd w:val="0"/>
              <w:snapToGrid w:val="0"/>
              <w:spacing w:line="280" w:lineRule="exact"/>
              <w:jc w:val="center"/>
              <w:rPr>
                <w:color w:val="000000" w:themeColor="text1"/>
                <w:sz w:val="20"/>
                <w:szCs w:val="20"/>
                <w:lang w:val="en-US"/>
              </w:rPr>
            </w:pPr>
          </w:p>
        </w:tc>
        <w:tc>
          <w:tcPr>
            <w:tcW w:w="4122" w:type="dxa"/>
            <w:tcBorders>
              <w:top w:val="single" w:sz="4" w:space="0" w:color="auto"/>
              <w:left w:val="single" w:sz="4" w:space="0" w:color="000000"/>
              <w:bottom w:val="single" w:sz="4" w:space="0" w:color="auto"/>
              <w:right w:val="single" w:sz="4" w:space="0" w:color="000000"/>
            </w:tcBorders>
            <w:shd w:val="clear" w:color="auto" w:fill="auto"/>
            <w:vAlign w:val="center"/>
          </w:tcPr>
          <w:p w:rsidR="00C21983" w:rsidRDefault="0013770F">
            <w:pPr>
              <w:adjustRightInd w:val="0"/>
              <w:snapToGrid w:val="0"/>
              <w:spacing w:line="240" w:lineRule="exact"/>
              <w:jc w:val="center"/>
              <w:rPr>
                <w:color w:val="000000" w:themeColor="text1"/>
                <w:sz w:val="20"/>
                <w:szCs w:val="20"/>
                <w:lang w:val="en-US"/>
              </w:rPr>
            </w:pPr>
            <w:r>
              <w:rPr>
                <w:rFonts w:hint="eastAsia"/>
                <w:color w:val="000000" w:themeColor="text1"/>
                <w:sz w:val="20"/>
                <w:szCs w:val="20"/>
                <w:lang w:val="en-US"/>
              </w:rPr>
              <w:t>核减</w:t>
            </w:r>
            <w:r>
              <w:rPr>
                <w:color w:val="000000" w:themeColor="text1"/>
                <w:sz w:val="20"/>
                <w:szCs w:val="20"/>
                <w:lang w:val="en-US"/>
              </w:rPr>
              <w:t>(</w:t>
            </w:r>
            <w:r>
              <w:rPr>
                <w:rFonts w:hint="eastAsia"/>
                <w:color w:val="000000" w:themeColor="text1"/>
                <w:sz w:val="20"/>
                <w:szCs w:val="20"/>
                <w:lang w:val="en-US"/>
              </w:rPr>
              <w:t>增)另收费</w:t>
            </w:r>
          </w:p>
        </w:tc>
        <w:tc>
          <w:tcPr>
            <w:tcW w:w="567" w:type="dxa"/>
            <w:tcBorders>
              <w:top w:val="single" w:sz="4" w:space="0" w:color="auto"/>
              <w:left w:val="single" w:sz="4" w:space="0" w:color="000000"/>
              <w:bottom w:val="single" w:sz="4" w:space="0" w:color="auto"/>
              <w:right w:val="nil"/>
            </w:tcBorders>
            <w:shd w:val="clear" w:color="auto" w:fill="FFFFFF"/>
            <w:noWrap/>
            <w:tcMar>
              <w:top w:w="15" w:type="dxa"/>
              <w:left w:w="15" w:type="dxa"/>
              <w:right w:w="15" w:type="dxa"/>
            </w:tcMar>
            <w:vAlign w:val="center"/>
          </w:tcPr>
          <w:p w:rsidR="00C21983" w:rsidRDefault="0013770F">
            <w:pPr>
              <w:adjustRightInd w:val="0"/>
              <w:snapToGrid w:val="0"/>
              <w:spacing w:line="240" w:lineRule="exact"/>
              <w:jc w:val="center"/>
              <w:rPr>
                <w:color w:val="000000" w:themeColor="text1"/>
                <w:sz w:val="20"/>
                <w:szCs w:val="20"/>
                <w:lang w:val="en-US"/>
              </w:rPr>
            </w:pPr>
            <w:r>
              <w:rPr>
                <w:rFonts w:hint="eastAsia"/>
                <w:color w:val="000000" w:themeColor="text1"/>
                <w:sz w:val="20"/>
                <w:szCs w:val="20"/>
                <w:lang w:val="en-US"/>
              </w:rPr>
              <w:t>建设工程</w:t>
            </w:r>
          </w:p>
        </w:tc>
        <w:tc>
          <w:tcPr>
            <w:tcW w:w="567" w:type="dxa"/>
            <w:tcBorders>
              <w:top w:val="single" w:sz="4" w:space="0" w:color="auto"/>
              <w:left w:val="single" w:sz="4" w:space="0" w:color="000000"/>
              <w:bottom w:val="single" w:sz="4" w:space="0" w:color="auto"/>
              <w:right w:val="single" w:sz="4" w:space="0" w:color="000000"/>
            </w:tcBorders>
            <w:shd w:val="clear" w:color="auto" w:fill="FFFFFF"/>
            <w:noWrap/>
            <w:tcMar>
              <w:top w:w="15" w:type="dxa"/>
              <w:left w:w="15" w:type="dxa"/>
              <w:right w:w="15" w:type="dxa"/>
            </w:tcMar>
            <w:vAlign w:val="center"/>
          </w:tcPr>
          <w:p w:rsidR="00C21983" w:rsidRDefault="0013770F">
            <w:pPr>
              <w:adjustRightInd w:val="0"/>
              <w:snapToGrid w:val="0"/>
              <w:spacing w:line="240" w:lineRule="exact"/>
              <w:jc w:val="center"/>
              <w:rPr>
                <w:color w:val="000000" w:themeColor="text1"/>
                <w:sz w:val="20"/>
                <w:szCs w:val="20"/>
                <w:lang w:val="en-US"/>
              </w:rPr>
            </w:pPr>
            <w:r>
              <w:rPr>
                <w:rFonts w:hint="eastAsia"/>
                <w:color w:val="000000" w:themeColor="text1"/>
                <w:sz w:val="20"/>
                <w:szCs w:val="20"/>
                <w:lang w:val="en-US"/>
              </w:rPr>
              <w:t>核减</w:t>
            </w:r>
            <w:r>
              <w:rPr>
                <w:color w:val="000000" w:themeColor="text1"/>
                <w:sz w:val="20"/>
                <w:szCs w:val="20"/>
                <w:lang w:val="en-US"/>
              </w:rPr>
              <w:t>(</w:t>
            </w:r>
            <w:r>
              <w:rPr>
                <w:rFonts w:hint="eastAsia"/>
                <w:color w:val="000000" w:themeColor="text1"/>
                <w:sz w:val="20"/>
                <w:szCs w:val="20"/>
                <w:lang w:val="en-US"/>
              </w:rPr>
              <w:t>增)额总额</w:t>
            </w:r>
          </w:p>
        </w:tc>
        <w:tc>
          <w:tcPr>
            <w:tcW w:w="6491" w:type="dxa"/>
            <w:gridSpan w:val="7"/>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21983" w:rsidRDefault="0013770F">
            <w:pPr>
              <w:adjustRightInd w:val="0"/>
              <w:snapToGrid w:val="0"/>
              <w:spacing w:line="240" w:lineRule="exact"/>
              <w:jc w:val="cente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rPr>
              <w:t>4%</w:t>
            </w:r>
          </w:p>
        </w:tc>
      </w:tr>
      <w:tr w:rsidR="00C21983">
        <w:trPr>
          <w:trHeight w:val="364"/>
          <w:jc w:val="center"/>
        </w:trPr>
        <w:tc>
          <w:tcPr>
            <w:tcW w:w="436" w:type="dxa"/>
            <w:tcBorders>
              <w:top w:val="single" w:sz="4" w:space="0" w:color="auto"/>
              <w:left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color w:val="000000" w:themeColor="text1"/>
                <w:sz w:val="20"/>
                <w:szCs w:val="20"/>
              </w:rPr>
            </w:pPr>
            <w:r>
              <w:rPr>
                <w:rFonts w:ascii="Arial" w:hAnsi="Arial" w:cs="Arial"/>
                <w:color w:val="000000" w:themeColor="text1"/>
                <w:sz w:val="20"/>
                <w:szCs w:val="20"/>
                <w:lang w:val="en-US"/>
              </w:rPr>
              <w:t>11.1</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lang w:val="en-US"/>
              </w:rPr>
            </w:pPr>
            <w:r>
              <w:rPr>
                <w:rFonts w:hint="eastAsia"/>
                <w:color w:val="000000" w:themeColor="text1"/>
                <w:sz w:val="20"/>
                <w:szCs w:val="20"/>
                <w:lang w:val="en-US"/>
              </w:rPr>
              <w:t>造价咨询分项服务</w:t>
            </w:r>
          </w:p>
        </w:tc>
        <w:tc>
          <w:tcPr>
            <w:tcW w:w="51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top"/>
              <w:rPr>
                <w:color w:val="000000" w:themeColor="text1"/>
                <w:sz w:val="20"/>
                <w:szCs w:val="20"/>
              </w:rPr>
            </w:pPr>
            <w:r>
              <w:rPr>
                <w:rFonts w:hint="eastAsia"/>
                <w:color w:val="000000" w:themeColor="text1"/>
                <w:sz w:val="20"/>
                <w:szCs w:val="20"/>
              </w:rPr>
              <w:t>基本工作</w:t>
            </w:r>
          </w:p>
        </w:tc>
        <w:tc>
          <w:tcPr>
            <w:tcW w:w="4122" w:type="dxa"/>
            <w:tcBorders>
              <w:top w:val="single" w:sz="4" w:space="0" w:color="auto"/>
              <w:left w:val="single" w:sz="4" w:space="0" w:color="auto"/>
              <w:right w:val="single" w:sz="4" w:space="0" w:color="auto"/>
            </w:tcBorders>
            <w:shd w:val="clear" w:color="auto" w:fill="auto"/>
          </w:tcPr>
          <w:p w:rsidR="00C21983" w:rsidRDefault="0013770F">
            <w:pPr>
              <w:adjustRightInd w:val="0"/>
              <w:snapToGrid w:val="0"/>
              <w:spacing w:line="280" w:lineRule="exact"/>
              <w:textAlignment w:val="center"/>
              <w:rPr>
                <w:color w:val="000000" w:themeColor="text1"/>
                <w:sz w:val="20"/>
                <w:szCs w:val="20"/>
              </w:rPr>
            </w:pPr>
            <w:r>
              <w:rPr>
                <w:rFonts w:hint="eastAsia"/>
                <w:color w:val="000000" w:themeColor="text1"/>
                <w:sz w:val="20"/>
                <w:szCs w:val="20"/>
                <w:lang w:val="en-US"/>
              </w:rPr>
              <w:t>招标文件审核、投标文件分析、施工阶段风险分析、编制资金使用计划</w:t>
            </w:r>
          </w:p>
        </w:tc>
        <w:tc>
          <w:tcPr>
            <w:tcW w:w="567" w:type="dxa"/>
            <w:tcBorders>
              <w:top w:val="single" w:sz="4" w:space="0" w:color="auto"/>
              <w:left w:val="single" w:sz="4" w:space="0" w:color="auto"/>
              <w:right w:val="nil"/>
            </w:tcBorders>
            <w:shd w:val="clear" w:color="auto" w:fill="FFFFFF"/>
            <w:noWrap/>
            <w:tcMar>
              <w:top w:w="15" w:type="dxa"/>
              <w:left w:w="15" w:type="dxa"/>
              <w:right w:w="15" w:type="dxa"/>
            </w:tcMar>
            <w:vAlign w:val="center"/>
          </w:tcPr>
          <w:p w:rsidR="00C21983" w:rsidRDefault="0013770F">
            <w:pPr>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建设工程</w:t>
            </w:r>
          </w:p>
        </w:tc>
        <w:tc>
          <w:tcPr>
            <w:tcW w:w="567" w:type="dxa"/>
            <w:tcBorders>
              <w:top w:val="single" w:sz="4" w:space="0" w:color="auto"/>
              <w:left w:val="single" w:sz="4" w:space="0" w:color="000000"/>
              <w:right w:val="single" w:sz="4" w:space="0" w:color="auto"/>
            </w:tcBorders>
            <w:shd w:val="clear" w:color="auto" w:fill="FFFFFF"/>
            <w:noWrap/>
            <w:tcMar>
              <w:top w:w="15" w:type="dxa"/>
              <w:left w:w="15" w:type="dxa"/>
              <w:right w:w="15" w:type="dxa"/>
            </w:tcMar>
            <w:vAlign w:val="center"/>
          </w:tcPr>
          <w:p w:rsidR="00C21983" w:rsidRDefault="0013770F">
            <w:pPr>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概算价</w:t>
            </w:r>
          </w:p>
        </w:tc>
        <w:tc>
          <w:tcPr>
            <w:tcW w:w="851" w:type="dxa"/>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4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4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1.4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4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1.3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4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1.0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4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0.9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4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0.8 </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4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0.7 </w:t>
            </w:r>
          </w:p>
        </w:tc>
      </w:tr>
      <w:tr w:rsidR="00C21983">
        <w:trPr>
          <w:trHeight w:val="446"/>
          <w:jc w:val="center"/>
        </w:trPr>
        <w:tc>
          <w:tcPr>
            <w:tcW w:w="4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color w:val="000000" w:themeColor="text1"/>
                <w:sz w:val="20"/>
                <w:szCs w:val="20"/>
              </w:rPr>
            </w:pPr>
            <w:r>
              <w:rPr>
                <w:rFonts w:ascii="Arial" w:hAnsi="Arial" w:cs="Arial"/>
                <w:color w:val="000000" w:themeColor="text1"/>
                <w:sz w:val="20"/>
                <w:szCs w:val="20"/>
                <w:lang w:val="en-US"/>
              </w:rPr>
              <w:t>11.2</w:t>
            </w:r>
          </w:p>
        </w:tc>
        <w:tc>
          <w:tcPr>
            <w:tcW w:w="135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adjustRightInd w:val="0"/>
              <w:snapToGrid w:val="0"/>
              <w:spacing w:line="280" w:lineRule="exact"/>
              <w:jc w:val="center"/>
              <w:rPr>
                <w:color w:val="000000" w:themeColor="text1"/>
                <w:sz w:val="20"/>
                <w:szCs w:val="20"/>
              </w:rPr>
            </w:pPr>
          </w:p>
        </w:tc>
        <w:tc>
          <w:tcPr>
            <w:tcW w:w="51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widowControl/>
              <w:adjustRightInd w:val="0"/>
              <w:snapToGrid w:val="0"/>
              <w:spacing w:line="280" w:lineRule="exact"/>
              <w:textAlignment w:val="center"/>
              <w:rPr>
                <w:color w:val="000000" w:themeColor="text1"/>
                <w:sz w:val="20"/>
                <w:szCs w:val="20"/>
              </w:rPr>
            </w:pPr>
          </w:p>
        </w:tc>
        <w:tc>
          <w:tcPr>
            <w:tcW w:w="4122" w:type="dxa"/>
            <w:tcBorders>
              <w:top w:val="single" w:sz="4" w:space="0" w:color="000000"/>
              <w:left w:val="single" w:sz="4" w:space="0" w:color="auto"/>
              <w:bottom w:val="single" w:sz="4" w:space="0" w:color="000000"/>
              <w:right w:val="single" w:sz="4" w:space="0" w:color="000000"/>
            </w:tcBorders>
            <w:shd w:val="clear" w:color="auto" w:fill="auto"/>
            <w:vAlign w:val="center"/>
          </w:tcPr>
          <w:p w:rsidR="00C21983" w:rsidRDefault="0013770F">
            <w:pPr>
              <w:widowControl/>
              <w:adjustRightInd w:val="0"/>
              <w:snapToGrid w:val="0"/>
              <w:spacing w:line="280" w:lineRule="exact"/>
              <w:textAlignment w:val="center"/>
              <w:rPr>
                <w:color w:val="000000" w:themeColor="text1"/>
                <w:sz w:val="20"/>
                <w:szCs w:val="20"/>
              </w:rPr>
            </w:pPr>
            <w:r>
              <w:rPr>
                <w:rFonts w:hint="eastAsia"/>
                <w:color w:val="000000" w:themeColor="text1"/>
                <w:sz w:val="20"/>
                <w:szCs w:val="20"/>
                <w:lang w:val="en-US"/>
              </w:rPr>
              <w:t>合同管理（包括与造价相关内容的合同分析、合同交底）</w:t>
            </w:r>
          </w:p>
        </w:tc>
        <w:tc>
          <w:tcPr>
            <w:tcW w:w="567" w:type="dxa"/>
            <w:tcBorders>
              <w:top w:val="single" w:sz="4" w:space="0" w:color="auto"/>
              <w:left w:val="single" w:sz="4" w:space="0" w:color="000000"/>
              <w:bottom w:val="single" w:sz="4" w:space="0" w:color="000000"/>
              <w:right w:val="nil"/>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建设工程</w:t>
            </w:r>
          </w:p>
        </w:tc>
        <w:tc>
          <w:tcPr>
            <w:tcW w:w="567" w:type="dxa"/>
            <w:tcBorders>
              <w:top w:val="single" w:sz="4" w:space="0" w:color="auto"/>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合同价</w:t>
            </w:r>
          </w:p>
        </w:tc>
        <w:tc>
          <w:tcPr>
            <w:tcW w:w="851" w:type="dxa"/>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1.4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1.2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1.0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0.8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hint="eastAsia"/>
                <w:color w:val="000000" w:themeColor="text1"/>
              </w:rPr>
              <w:t>0.</w:t>
            </w:r>
            <w:r>
              <w:rPr>
                <w:color w:val="000000" w:themeColor="text1"/>
              </w:rPr>
              <w:t>7</w:t>
            </w:r>
            <w:r>
              <w:rPr>
                <w:rFonts w:hint="eastAsia"/>
                <w:color w:val="000000" w:themeColor="text1"/>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hint="eastAsia"/>
                <w:color w:val="000000" w:themeColor="text1"/>
              </w:rPr>
              <w:t>0.</w:t>
            </w:r>
            <w:r>
              <w:rPr>
                <w:color w:val="000000" w:themeColor="text1"/>
              </w:rPr>
              <w:t>6</w:t>
            </w:r>
            <w:r>
              <w:rPr>
                <w:rFonts w:hint="eastAsia"/>
                <w:color w:val="000000" w:themeColor="text1"/>
              </w:rPr>
              <w:t xml:space="preserve"> </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hint="eastAsia"/>
                <w:color w:val="000000" w:themeColor="text1"/>
              </w:rPr>
              <w:t xml:space="preserve">0.5 </w:t>
            </w:r>
          </w:p>
        </w:tc>
      </w:tr>
      <w:tr w:rsidR="00C21983">
        <w:trPr>
          <w:trHeight w:val="206"/>
          <w:jc w:val="center"/>
        </w:trPr>
        <w:tc>
          <w:tcPr>
            <w:tcW w:w="4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color w:val="000000" w:themeColor="text1"/>
                <w:sz w:val="20"/>
                <w:szCs w:val="20"/>
              </w:rPr>
            </w:pPr>
            <w:r>
              <w:rPr>
                <w:rFonts w:ascii="Arial" w:hAnsi="Arial" w:cs="Arial"/>
                <w:color w:val="000000" w:themeColor="text1"/>
                <w:sz w:val="20"/>
                <w:szCs w:val="20"/>
                <w:lang w:val="en-US"/>
              </w:rPr>
              <w:t>11.3</w:t>
            </w:r>
          </w:p>
        </w:tc>
        <w:tc>
          <w:tcPr>
            <w:tcW w:w="135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adjustRightInd w:val="0"/>
              <w:snapToGrid w:val="0"/>
              <w:spacing w:line="280" w:lineRule="exact"/>
              <w:jc w:val="center"/>
              <w:rPr>
                <w:color w:val="000000" w:themeColor="text1"/>
                <w:sz w:val="20"/>
                <w:szCs w:val="20"/>
              </w:rPr>
            </w:pPr>
          </w:p>
        </w:tc>
        <w:tc>
          <w:tcPr>
            <w:tcW w:w="51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widowControl/>
              <w:adjustRightInd w:val="0"/>
              <w:snapToGrid w:val="0"/>
              <w:spacing w:line="280" w:lineRule="exact"/>
              <w:textAlignment w:val="center"/>
              <w:rPr>
                <w:color w:val="000000" w:themeColor="text1"/>
                <w:sz w:val="20"/>
                <w:szCs w:val="20"/>
              </w:rPr>
            </w:pPr>
          </w:p>
        </w:tc>
        <w:tc>
          <w:tcPr>
            <w:tcW w:w="4122" w:type="dxa"/>
            <w:tcBorders>
              <w:top w:val="single" w:sz="4" w:space="0" w:color="000000"/>
              <w:left w:val="single" w:sz="4" w:space="0" w:color="auto"/>
              <w:bottom w:val="single" w:sz="4" w:space="0" w:color="000000"/>
              <w:right w:val="single" w:sz="4" w:space="0" w:color="000000"/>
            </w:tcBorders>
            <w:shd w:val="clear" w:color="auto" w:fill="auto"/>
            <w:vAlign w:val="center"/>
          </w:tcPr>
          <w:p w:rsidR="00C21983" w:rsidRDefault="0013770F">
            <w:pPr>
              <w:widowControl/>
              <w:adjustRightInd w:val="0"/>
              <w:snapToGrid w:val="0"/>
              <w:spacing w:line="280" w:lineRule="exact"/>
              <w:textAlignment w:val="center"/>
              <w:rPr>
                <w:color w:val="000000" w:themeColor="text1"/>
                <w:sz w:val="20"/>
                <w:szCs w:val="20"/>
              </w:rPr>
            </w:pPr>
            <w:r>
              <w:rPr>
                <w:rFonts w:hint="eastAsia"/>
                <w:color w:val="000000" w:themeColor="text1"/>
                <w:sz w:val="20"/>
                <w:szCs w:val="20"/>
                <w:lang w:val="en-US"/>
              </w:rPr>
              <w:t>工程进度款审核（含预付款、安全费）</w:t>
            </w:r>
          </w:p>
        </w:tc>
        <w:tc>
          <w:tcPr>
            <w:tcW w:w="567" w:type="dxa"/>
            <w:tcBorders>
              <w:top w:val="nil"/>
              <w:left w:val="single" w:sz="4" w:space="0" w:color="000000"/>
              <w:bottom w:val="single" w:sz="4" w:space="0" w:color="auto"/>
              <w:right w:val="nil"/>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建设工程</w:t>
            </w:r>
          </w:p>
        </w:tc>
        <w:tc>
          <w:tcPr>
            <w:tcW w:w="567" w:type="dxa"/>
            <w:tcBorders>
              <w:top w:val="nil"/>
              <w:left w:val="single" w:sz="4" w:space="0" w:color="000000"/>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合同价</w:t>
            </w: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1.5 </w:t>
            </w:r>
          </w:p>
        </w:tc>
        <w:tc>
          <w:tcPr>
            <w:tcW w:w="85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1.3 </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1.1 </w:t>
            </w:r>
          </w:p>
        </w:tc>
        <w:tc>
          <w:tcPr>
            <w:tcW w:w="992"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0.9 </w:t>
            </w:r>
          </w:p>
        </w:tc>
        <w:tc>
          <w:tcPr>
            <w:tcW w:w="99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0.8 </w:t>
            </w:r>
          </w:p>
        </w:tc>
        <w:tc>
          <w:tcPr>
            <w:tcW w:w="992"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0.7 </w:t>
            </w:r>
          </w:p>
        </w:tc>
        <w:tc>
          <w:tcPr>
            <w:tcW w:w="679"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0.6 </w:t>
            </w:r>
          </w:p>
        </w:tc>
      </w:tr>
      <w:tr w:rsidR="00C21983">
        <w:trPr>
          <w:trHeight w:val="380"/>
          <w:jc w:val="center"/>
        </w:trPr>
        <w:tc>
          <w:tcPr>
            <w:tcW w:w="4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color w:val="000000" w:themeColor="text1"/>
                <w:sz w:val="20"/>
                <w:szCs w:val="20"/>
              </w:rPr>
            </w:pPr>
            <w:r>
              <w:rPr>
                <w:rFonts w:ascii="Arial" w:hAnsi="Arial" w:cs="Arial"/>
                <w:color w:val="000000" w:themeColor="text1"/>
                <w:sz w:val="20"/>
                <w:szCs w:val="20"/>
                <w:lang w:val="en-US"/>
              </w:rPr>
              <w:t>11.4</w:t>
            </w:r>
          </w:p>
        </w:tc>
        <w:tc>
          <w:tcPr>
            <w:tcW w:w="135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adjustRightInd w:val="0"/>
              <w:snapToGrid w:val="0"/>
              <w:spacing w:line="280" w:lineRule="exact"/>
              <w:jc w:val="center"/>
              <w:rPr>
                <w:color w:val="000000" w:themeColor="text1"/>
                <w:sz w:val="20"/>
                <w:szCs w:val="20"/>
              </w:rPr>
            </w:pPr>
          </w:p>
        </w:tc>
        <w:tc>
          <w:tcPr>
            <w:tcW w:w="51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widowControl/>
              <w:adjustRightInd w:val="0"/>
              <w:snapToGrid w:val="0"/>
              <w:spacing w:line="280" w:lineRule="exact"/>
              <w:textAlignment w:val="center"/>
              <w:rPr>
                <w:color w:val="000000" w:themeColor="text1"/>
                <w:sz w:val="20"/>
                <w:szCs w:val="20"/>
              </w:rPr>
            </w:pPr>
          </w:p>
        </w:tc>
        <w:tc>
          <w:tcPr>
            <w:tcW w:w="4122" w:type="dxa"/>
            <w:tcBorders>
              <w:top w:val="single" w:sz="4" w:space="0" w:color="000000"/>
              <w:left w:val="single" w:sz="4" w:space="0" w:color="auto"/>
              <w:bottom w:val="single" w:sz="4" w:space="0" w:color="000000"/>
              <w:right w:val="single" w:sz="4" w:space="0" w:color="auto"/>
            </w:tcBorders>
            <w:shd w:val="clear" w:color="auto" w:fill="auto"/>
            <w:vAlign w:val="center"/>
          </w:tcPr>
          <w:p w:rsidR="00C21983" w:rsidRDefault="0013770F">
            <w:pPr>
              <w:widowControl/>
              <w:adjustRightInd w:val="0"/>
              <w:snapToGrid w:val="0"/>
              <w:spacing w:line="280" w:lineRule="exact"/>
              <w:textAlignment w:val="center"/>
              <w:rPr>
                <w:color w:val="000000" w:themeColor="text1"/>
                <w:sz w:val="20"/>
                <w:szCs w:val="20"/>
              </w:rPr>
            </w:pPr>
            <w:r>
              <w:rPr>
                <w:rFonts w:hint="eastAsia"/>
                <w:color w:val="000000" w:themeColor="text1"/>
                <w:sz w:val="20"/>
                <w:szCs w:val="20"/>
                <w:lang w:val="en-US"/>
              </w:rPr>
              <w:t>工程变更（签证）管理（含变更预评估、变更价款审核等）、动态管理、工程索赔管理</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建设工程</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送审价</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1.9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1.7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1.5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1.4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1.2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1.1 </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1.0 </w:t>
            </w:r>
          </w:p>
        </w:tc>
      </w:tr>
      <w:tr w:rsidR="00C21983">
        <w:trPr>
          <w:trHeight w:val="249"/>
          <w:jc w:val="center"/>
        </w:trPr>
        <w:tc>
          <w:tcPr>
            <w:tcW w:w="4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color w:val="000000" w:themeColor="text1"/>
                <w:sz w:val="20"/>
                <w:szCs w:val="20"/>
              </w:rPr>
            </w:pPr>
            <w:r>
              <w:rPr>
                <w:rFonts w:ascii="Arial" w:hAnsi="Arial" w:cs="Arial"/>
                <w:color w:val="000000" w:themeColor="text1"/>
                <w:sz w:val="20"/>
                <w:szCs w:val="20"/>
                <w:lang w:val="en-US"/>
              </w:rPr>
              <w:t>11.5</w:t>
            </w:r>
          </w:p>
        </w:tc>
        <w:tc>
          <w:tcPr>
            <w:tcW w:w="135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adjustRightInd w:val="0"/>
              <w:snapToGrid w:val="0"/>
              <w:spacing w:line="280" w:lineRule="exact"/>
              <w:jc w:val="center"/>
              <w:rPr>
                <w:color w:val="000000" w:themeColor="text1"/>
                <w:sz w:val="20"/>
                <w:szCs w:val="20"/>
              </w:rPr>
            </w:pPr>
          </w:p>
        </w:tc>
        <w:tc>
          <w:tcPr>
            <w:tcW w:w="51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widowControl/>
              <w:adjustRightInd w:val="0"/>
              <w:snapToGrid w:val="0"/>
              <w:spacing w:line="280" w:lineRule="exact"/>
              <w:textAlignment w:val="center"/>
              <w:rPr>
                <w:color w:val="000000" w:themeColor="text1"/>
                <w:sz w:val="20"/>
                <w:szCs w:val="20"/>
              </w:rPr>
            </w:pPr>
          </w:p>
        </w:tc>
        <w:tc>
          <w:tcPr>
            <w:tcW w:w="4122" w:type="dxa"/>
            <w:tcBorders>
              <w:top w:val="single" w:sz="4" w:space="0" w:color="000000"/>
              <w:left w:val="single" w:sz="4" w:space="0" w:color="auto"/>
              <w:bottom w:val="single" w:sz="4" w:space="0" w:color="000000"/>
              <w:right w:val="single" w:sz="4" w:space="0" w:color="auto"/>
            </w:tcBorders>
            <w:shd w:val="clear" w:color="auto" w:fill="auto"/>
            <w:vAlign w:val="center"/>
          </w:tcPr>
          <w:p w:rsidR="00C21983" w:rsidRDefault="0013770F">
            <w:pPr>
              <w:widowControl/>
              <w:adjustRightInd w:val="0"/>
              <w:snapToGrid w:val="0"/>
              <w:spacing w:line="280" w:lineRule="exact"/>
              <w:textAlignment w:val="center"/>
              <w:rPr>
                <w:color w:val="000000" w:themeColor="text1"/>
                <w:sz w:val="20"/>
                <w:szCs w:val="20"/>
              </w:rPr>
            </w:pPr>
            <w:r>
              <w:rPr>
                <w:rFonts w:hint="eastAsia"/>
                <w:color w:val="000000" w:themeColor="text1"/>
                <w:sz w:val="20"/>
                <w:szCs w:val="20"/>
                <w:lang w:val="en-US"/>
              </w:rPr>
              <w:t>分段结算（基本费）</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建设工程</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送审价</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w:t>
            </w: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 xml:space="preserve">0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2.8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2.5</w:t>
            </w:r>
            <w:r>
              <w:rPr>
                <w:rFonts w:hint="eastAsia"/>
                <w:color w:val="000000" w:themeColor="text1"/>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2.4</w:t>
            </w:r>
            <w:r>
              <w:rPr>
                <w:rFonts w:hint="eastAsia"/>
                <w:color w:val="000000" w:themeColor="text1"/>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color w:val="000000" w:themeColor="text1"/>
              </w:rPr>
              <w:t>2.2</w:t>
            </w:r>
            <w:r>
              <w:rPr>
                <w:rFonts w:hint="eastAsia"/>
                <w:color w:val="000000" w:themeColor="text1"/>
              </w:rPr>
              <w:t xml:space="preserve"> </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1.9</w:t>
            </w:r>
          </w:p>
        </w:tc>
      </w:tr>
      <w:tr w:rsidR="00C21983">
        <w:trPr>
          <w:trHeight w:val="570"/>
          <w:jc w:val="center"/>
        </w:trPr>
        <w:tc>
          <w:tcPr>
            <w:tcW w:w="4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color w:val="000000" w:themeColor="text1"/>
                <w:sz w:val="20"/>
                <w:szCs w:val="20"/>
              </w:rPr>
            </w:pPr>
            <w:r>
              <w:rPr>
                <w:rFonts w:ascii="Arial" w:hAnsi="Arial" w:cs="Arial"/>
                <w:color w:val="000000" w:themeColor="text1"/>
                <w:sz w:val="20"/>
                <w:szCs w:val="20"/>
                <w:lang w:val="en-US"/>
              </w:rPr>
              <w:t>11.6</w:t>
            </w:r>
          </w:p>
        </w:tc>
        <w:tc>
          <w:tcPr>
            <w:tcW w:w="135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adjustRightInd w:val="0"/>
              <w:snapToGrid w:val="0"/>
              <w:spacing w:line="280" w:lineRule="exact"/>
              <w:jc w:val="center"/>
              <w:rPr>
                <w:color w:val="000000" w:themeColor="text1"/>
                <w:sz w:val="20"/>
                <w:szCs w:val="20"/>
              </w:rPr>
            </w:pPr>
          </w:p>
        </w:tc>
        <w:tc>
          <w:tcPr>
            <w:tcW w:w="51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widowControl/>
              <w:adjustRightInd w:val="0"/>
              <w:snapToGrid w:val="0"/>
              <w:spacing w:line="280" w:lineRule="exact"/>
              <w:textAlignment w:val="center"/>
              <w:rPr>
                <w:color w:val="000000" w:themeColor="text1"/>
                <w:sz w:val="20"/>
                <w:szCs w:val="20"/>
              </w:rPr>
            </w:pPr>
          </w:p>
        </w:tc>
        <w:tc>
          <w:tcPr>
            <w:tcW w:w="4122" w:type="dxa"/>
            <w:tcBorders>
              <w:top w:val="single" w:sz="4" w:space="0" w:color="000000"/>
              <w:left w:val="single" w:sz="4" w:space="0" w:color="auto"/>
              <w:bottom w:val="single" w:sz="4" w:space="0" w:color="auto"/>
              <w:right w:val="single" w:sz="4" w:space="0" w:color="000000"/>
            </w:tcBorders>
            <w:shd w:val="clear" w:color="auto" w:fill="auto"/>
            <w:vAlign w:val="center"/>
          </w:tcPr>
          <w:p w:rsidR="00C21983" w:rsidRDefault="0013770F">
            <w:pPr>
              <w:widowControl/>
              <w:adjustRightInd w:val="0"/>
              <w:snapToGrid w:val="0"/>
              <w:spacing w:line="280" w:lineRule="exact"/>
              <w:textAlignment w:val="center"/>
              <w:rPr>
                <w:color w:val="000000" w:themeColor="text1"/>
                <w:sz w:val="20"/>
                <w:szCs w:val="20"/>
              </w:rPr>
            </w:pPr>
            <w:r>
              <w:rPr>
                <w:rFonts w:hint="eastAsia"/>
                <w:color w:val="000000" w:themeColor="text1"/>
                <w:sz w:val="20"/>
                <w:szCs w:val="20"/>
                <w:lang w:val="en-US"/>
              </w:rPr>
              <w:t>分段结算（核减与核增另收费）</w:t>
            </w:r>
          </w:p>
        </w:tc>
        <w:tc>
          <w:tcPr>
            <w:tcW w:w="567" w:type="dxa"/>
            <w:tcBorders>
              <w:top w:val="single" w:sz="4" w:space="0" w:color="auto"/>
              <w:left w:val="single" w:sz="4" w:space="0" w:color="000000"/>
              <w:bottom w:val="single" w:sz="4" w:space="0" w:color="auto"/>
              <w:right w:val="nil"/>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建设工程</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核减</w:t>
            </w:r>
            <w:r>
              <w:rPr>
                <w:color w:val="000000" w:themeColor="text1"/>
                <w:sz w:val="20"/>
                <w:szCs w:val="20"/>
                <w:lang w:val="en-US"/>
              </w:rPr>
              <w:t>(</w:t>
            </w:r>
            <w:r>
              <w:rPr>
                <w:rFonts w:hint="eastAsia"/>
                <w:color w:val="000000" w:themeColor="text1"/>
                <w:sz w:val="20"/>
                <w:szCs w:val="20"/>
                <w:lang w:val="en-US"/>
              </w:rPr>
              <w:t>增)额总额</w:t>
            </w:r>
          </w:p>
        </w:tc>
        <w:tc>
          <w:tcPr>
            <w:tcW w:w="6491" w:type="dxa"/>
            <w:gridSpan w:val="7"/>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3.5%</w:t>
            </w:r>
          </w:p>
        </w:tc>
      </w:tr>
      <w:tr w:rsidR="00C21983">
        <w:trPr>
          <w:trHeight w:val="320"/>
          <w:jc w:val="center"/>
        </w:trPr>
        <w:tc>
          <w:tcPr>
            <w:tcW w:w="4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color w:val="000000" w:themeColor="text1"/>
                <w:sz w:val="20"/>
                <w:szCs w:val="20"/>
              </w:rPr>
            </w:pPr>
            <w:r>
              <w:rPr>
                <w:rFonts w:ascii="Arial" w:hAnsi="Arial" w:cs="Arial"/>
                <w:color w:val="000000" w:themeColor="text1"/>
                <w:sz w:val="20"/>
                <w:szCs w:val="20"/>
                <w:lang w:val="en-US"/>
              </w:rPr>
              <w:lastRenderedPageBreak/>
              <w:t>11.7</w:t>
            </w:r>
          </w:p>
        </w:tc>
        <w:tc>
          <w:tcPr>
            <w:tcW w:w="135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adjustRightInd w:val="0"/>
              <w:snapToGrid w:val="0"/>
              <w:spacing w:line="280" w:lineRule="exact"/>
              <w:jc w:val="center"/>
              <w:rPr>
                <w:color w:val="000000" w:themeColor="text1"/>
                <w:sz w:val="20"/>
                <w:szCs w:val="20"/>
              </w:rPr>
            </w:pPr>
          </w:p>
        </w:tc>
        <w:tc>
          <w:tcPr>
            <w:tcW w:w="51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widowControl/>
              <w:adjustRightInd w:val="0"/>
              <w:snapToGrid w:val="0"/>
              <w:spacing w:line="280" w:lineRule="exact"/>
              <w:textAlignment w:val="center"/>
              <w:rPr>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C21983" w:rsidRDefault="0013770F">
            <w:pPr>
              <w:widowControl/>
              <w:adjustRightInd w:val="0"/>
              <w:snapToGrid w:val="0"/>
              <w:spacing w:line="280" w:lineRule="exact"/>
              <w:textAlignment w:val="center"/>
              <w:rPr>
                <w:color w:val="000000" w:themeColor="text1"/>
                <w:sz w:val="20"/>
                <w:szCs w:val="20"/>
              </w:rPr>
            </w:pPr>
            <w:r>
              <w:rPr>
                <w:rFonts w:hint="eastAsia"/>
                <w:color w:val="000000" w:themeColor="text1"/>
                <w:sz w:val="20"/>
                <w:szCs w:val="20"/>
                <w:lang w:val="en-US"/>
              </w:rPr>
              <w:t>材料（设备）询价</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建设工程</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材料价</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1.3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1.2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1.1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0.9 </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0.8 </w:t>
            </w:r>
          </w:p>
        </w:tc>
      </w:tr>
      <w:tr w:rsidR="00C21983">
        <w:trPr>
          <w:trHeight w:val="489"/>
          <w:jc w:val="center"/>
        </w:trPr>
        <w:tc>
          <w:tcPr>
            <w:tcW w:w="4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color w:val="000000" w:themeColor="text1"/>
                <w:sz w:val="20"/>
                <w:szCs w:val="20"/>
              </w:rPr>
            </w:pPr>
            <w:r>
              <w:rPr>
                <w:rFonts w:ascii="Arial" w:hAnsi="Arial" w:cs="Arial"/>
                <w:color w:val="000000" w:themeColor="text1"/>
                <w:sz w:val="20"/>
                <w:szCs w:val="20"/>
                <w:lang w:val="en-US"/>
              </w:rPr>
              <w:t>11.8</w:t>
            </w:r>
          </w:p>
        </w:tc>
        <w:tc>
          <w:tcPr>
            <w:tcW w:w="135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adjustRightInd w:val="0"/>
              <w:snapToGrid w:val="0"/>
              <w:spacing w:line="280" w:lineRule="exact"/>
              <w:jc w:val="center"/>
              <w:rPr>
                <w:color w:val="000000" w:themeColor="text1"/>
                <w:sz w:val="20"/>
                <w:szCs w:val="20"/>
              </w:rPr>
            </w:pPr>
          </w:p>
        </w:tc>
        <w:tc>
          <w:tcPr>
            <w:tcW w:w="51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widowControl/>
              <w:adjustRightInd w:val="0"/>
              <w:snapToGrid w:val="0"/>
              <w:spacing w:line="280" w:lineRule="exact"/>
              <w:textAlignment w:val="center"/>
              <w:rPr>
                <w:color w:val="000000" w:themeColor="text1"/>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C21983" w:rsidRDefault="0013770F">
            <w:pPr>
              <w:widowControl/>
              <w:adjustRightInd w:val="0"/>
              <w:snapToGrid w:val="0"/>
              <w:spacing w:line="280" w:lineRule="exact"/>
              <w:textAlignment w:val="center"/>
              <w:rPr>
                <w:color w:val="000000" w:themeColor="text1"/>
                <w:sz w:val="20"/>
                <w:szCs w:val="20"/>
              </w:rPr>
            </w:pPr>
            <w:r>
              <w:rPr>
                <w:rFonts w:hint="eastAsia"/>
                <w:color w:val="000000" w:themeColor="text1"/>
                <w:sz w:val="20"/>
                <w:szCs w:val="20"/>
                <w:lang w:val="en-US"/>
              </w:rPr>
              <w:t>配合完成竣工结算编制（或审核）、工程技术经济指标分析</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建设工程</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结算价</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1.5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1.2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1.0 </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0.9 </w:t>
            </w:r>
          </w:p>
        </w:tc>
      </w:tr>
      <w:tr w:rsidR="00C21983">
        <w:trPr>
          <w:trHeight w:val="347"/>
          <w:jc w:val="center"/>
        </w:trPr>
        <w:tc>
          <w:tcPr>
            <w:tcW w:w="436" w:type="dxa"/>
            <w:vMerge w:val="restar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color w:val="000000" w:themeColor="text1"/>
                <w:sz w:val="20"/>
                <w:szCs w:val="20"/>
              </w:rPr>
            </w:pPr>
            <w:r>
              <w:rPr>
                <w:rFonts w:ascii="Arial" w:hAnsi="Arial" w:cs="Arial"/>
                <w:color w:val="000000" w:themeColor="text1"/>
                <w:sz w:val="20"/>
                <w:szCs w:val="20"/>
                <w:lang w:val="en-US"/>
              </w:rPr>
              <w:t>12</w:t>
            </w:r>
          </w:p>
        </w:tc>
        <w:tc>
          <w:tcPr>
            <w:tcW w:w="1356" w:type="dxa"/>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工程结算复审</w:t>
            </w:r>
          </w:p>
        </w:tc>
        <w:tc>
          <w:tcPr>
            <w:tcW w:w="512" w:type="dxa"/>
            <w:vMerge w:val="restar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rPr>
              <w:t>基本工作</w:t>
            </w:r>
          </w:p>
        </w:tc>
        <w:tc>
          <w:tcPr>
            <w:tcW w:w="412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C21983" w:rsidRDefault="0013770F">
            <w:pPr>
              <w:widowControl/>
              <w:adjustRightInd w:val="0"/>
              <w:snapToGrid w:val="0"/>
              <w:spacing w:line="280" w:lineRule="exact"/>
              <w:textAlignment w:val="center"/>
              <w:rPr>
                <w:color w:val="000000" w:themeColor="text1"/>
                <w:sz w:val="20"/>
                <w:szCs w:val="20"/>
                <w:lang w:val="en-US"/>
              </w:rPr>
            </w:pPr>
            <w:r>
              <w:rPr>
                <w:rFonts w:hint="eastAsia"/>
                <w:color w:val="000000" w:themeColor="text1"/>
                <w:sz w:val="20"/>
                <w:szCs w:val="20"/>
                <w:lang w:val="en-US"/>
              </w:rPr>
              <w:t>依据</w:t>
            </w:r>
            <w:proofErr w:type="gramStart"/>
            <w:r>
              <w:rPr>
                <w:rFonts w:hint="eastAsia"/>
                <w:color w:val="000000" w:themeColor="text1"/>
                <w:sz w:val="20"/>
                <w:szCs w:val="20"/>
                <w:lang w:val="en-US"/>
              </w:rPr>
              <w:t>发承包招</w:t>
            </w:r>
            <w:proofErr w:type="gramEnd"/>
            <w:r>
              <w:rPr>
                <w:rFonts w:hint="eastAsia"/>
                <w:color w:val="000000" w:themeColor="text1"/>
                <w:sz w:val="20"/>
                <w:szCs w:val="20"/>
                <w:lang w:val="en-US"/>
              </w:rPr>
              <w:t>投标文件、合同、签证、设计变更等文件资料，复审工程结算造价。</w:t>
            </w:r>
          </w:p>
        </w:tc>
        <w:tc>
          <w:tcPr>
            <w:tcW w:w="567"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基本收费</w:t>
            </w:r>
          </w:p>
        </w:tc>
        <w:tc>
          <w:tcPr>
            <w:tcW w:w="567" w:type="dxa"/>
            <w:tcBorders>
              <w:top w:val="single" w:sz="4" w:space="0" w:color="auto"/>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送审价</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等线" w:eastAsia="等线" w:hAnsi="等线" w:hint="eastAsia"/>
                <w:color w:val="000000" w:themeColor="text1"/>
              </w:rPr>
              <w:t>2.</w:t>
            </w:r>
            <w:r>
              <w:rPr>
                <w:rFonts w:ascii="等线" w:eastAsia="等线" w:hAnsi="等线"/>
                <w:color w:val="000000" w:themeColor="text1"/>
              </w:rPr>
              <w:t>9</w:t>
            </w:r>
            <w:r>
              <w:rPr>
                <w:rFonts w:ascii="等线" w:eastAsia="等线" w:hAnsi="等线" w:hint="eastAsia"/>
                <w:color w:val="000000" w:themeColor="text1"/>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等线" w:eastAsia="等线" w:hAnsi="等线" w:hint="eastAsia"/>
                <w:color w:val="000000" w:themeColor="text1"/>
              </w:rPr>
              <w:t>2.</w:t>
            </w:r>
            <w:r>
              <w:rPr>
                <w:rFonts w:ascii="等线" w:eastAsia="等线" w:hAnsi="等线"/>
                <w:color w:val="000000" w:themeColor="text1"/>
              </w:rPr>
              <w:t>7</w:t>
            </w:r>
            <w:r>
              <w:rPr>
                <w:rFonts w:ascii="等线" w:eastAsia="等线" w:hAnsi="等线" w:hint="eastAsia"/>
                <w:color w:val="000000" w:themeColor="text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等线" w:eastAsia="等线" w:hAnsi="等线" w:hint="eastAsia"/>
                <w:color w:val="000000" w:themeColor="text1"/>
              </w:rPr>
              <w:t>2.</w:t>
            </w:r>
            <w:r>
              <w:rPr>
                <w:rFonts w:ascii="等线" w:eastAsia="等线" w:hAnsi="等线"/>
                <w:color w:val="000000" w:themeColor="text1"/>
              </w:rPr>
              <w:t>4</w:t>
            </w:r>
            <w:r>
              <w:rPr>
                <w:rFonts w:ascii="等线" w:eastAsia="等线" w:hAnsi="等线" w:hint="eastAsia"/>
                <w:color w:val="000000" w:themeColor="text1"/>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等线" w:eastAsia="等线" w:hAnsi="等线" w:hint="eastAsia"/>
                <w:color w:val="000000" w:themeColor="text1"/>
              </w:rPr>
              <w:t>2.</w:t>
            </w:r>
            <w:r>
              <w:rPr>
                <w:rFonts w:ascii="等线" w:eastAsia="等线" w:hAnsi="等线"/>
                <w:color w:val="000000" w:themeColor="text1"/>
              </w:rPr>
              <w:t>3</w:t>
            </w:r>
            <w:r>
              <w:rPr>
                <w:rFonts w:ascii="等线" w:eastAsia="等线" w:hAnsi="等线" w:hint="eastAsia"/>
                <w:color w:val="000000" w:themeColor="text1"/>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等线" w:eastAsia="等线" w:hAnsi="等线"/>
                <w:color w:val="000000" w:themeColor="text1"/>
              </w:rPr>
              <w:t>2.2</w:t>
            </w:r>
            <w:r>
              <w:rPr>
                <w:rFonts w:ascii="等线" w:eastAsia="等线" w:hAnsi="等线" w:hint="eastAsia"/>
                <w:color w:val="000000" w:themeColor="text1"/>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等线" w:eastAsia="等线" w:hAnsi="等线"/>
                <w:color w:val="000000" w:themeColor="text1"/>
              </w:rPr>
              <w:t>2.0</w:t>
            </w:r>
            <w:r>
              <w:rPr>
                <w:rFonts w:ascii="等线" w:eastAsia="等线" w:hAnsi="等线" w:hint="eastAsia"/>
                <w:color w:val="000000" w:themeColor="text1"/>
              </w:rPr>
              <w:t xml:space="preserve"> </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等线" w:eastAsia="等线" w:hAnsi="等线" w:hint="eastAsia"/>
                <w:color w:val="000000" w:themeColor="text1"/>
              </w:rPr>
              <w:t>1.</w:t>
            </w:r>
            <w:r>
              <w:rPr>
                <w:rFonts w:ascii="等线" w:eastAsia="等线" w:hAnsi="等线"/>
                <w:color w:val="000000" w:themeColor="text1"/>
              </w:rPr>
              <w:t>8</w:t>
            </w:r>
            <w:r>
              <w:rPr>
                <w:rFonts w:ascii="等线" w:eastAsia="等线" w:hAnsi="等线" w:hint="eastAsia"/>
                <w:color w:val="000000" w:themeColor="text1"/>
              </w:rPr>
              <w:t xml:space="preserve"> </w:t>
            </w:r>
          </w:p>
        </w:tc>
      </w:tr>
      <w:tr w:rsidR="00C21983">
        <w:trPr>
          <w:trHeight w:val="347"/>
          <w:jc w:val="center"/>
        </w:trPr>
        <w:tc>
          <w:tcPr>
            <w:tcW w:w="436"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C21983" w:rsidRDefault="00C21983">
            <w:pPr>
              <w:adjustRightInd w:val="0"/>
              <w:snapToGrid w:val="0"/>
              <w:spacing w:line="280" w:lineRule="exact"/>
              <w:jc w:val="center"/>
              <w:rPr>
                <w:rFonts w:ascii="Arial" w:hAnsi="Arial" w:cs="Arial"/>
                <w:color w:val="000000" w:themeColor="text1"/>
                <w:sz w:val="20"/>
                <w:szCs w:val="20"/>
              </w:rPr>
            </w:pPr>
          </w:p>
        </w:tc>
        <w:tc>
          <w:tcPr>
            <w:tcW w:w="1356"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21983" w:rsidRDefault="00C21983">
            <w:pPr>
              <w:adjustRightInd w:val="0"/>
              <w:snapToGrid w:val="0"/>
              <w:spacing w:line="280" w:lineRule="exact"/>
              <w:jc w:val="center"/>
              <w:rPr>
                <w:color w:val="000000" w:themeColor="text1"/>
                <w:sz w:val="20"/>
                <w:szCs w:val="20"/>
              </w:rPr>
            </w:pP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C21983">
            <w:pPr>
              <w:adjustRightInd w:val="0"/>
              <w:snapToGrid w:val="0"/>
              <w:spacing w:line="280" w:lineRule="exact"/>
              <w:jc w:val="center"/>
              <w:rPr>
                <w:color w:val="000000" w:themeColor="text1"/>
                <w:sz w:val="20"/>
                <w:szCs w:val="20"/>
              </w:rPr>
            </w:pPr>
          </w:p>
        </w:tc>
        <w:tc>
          <w:tcPr>
            <w:tcW w:w="4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983" w:rsidRDefault="00C21983">
            <w:pPr>
              <w:adjustRightInd w:val="0"/>
              <w:snapToGrid w:val="0"/>
              <w:spacing w:line="280" w:lineRule="exact"/>
              <w:rPr>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核减另收费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核减</w:t>
            </w:r>
            <w:r>
              <w:rPr>
                <w:color w:val="000000" w:themeColor="text1"/>
                <w:sz w:val="20"/>
                <w:szCs w:val="20"/>
                <w:lang w:val="en-US"/>
              </w:rPr>
              <w:t>(增)额总额</w:t>
            </w:r>
          </w:p>
        </w:tc>
        <w:tc>
          <w:tcPr>
            <w:tcW w:w="6491"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6%</w:t>
            </w:r>
          </w:p>
        </w:tc>
      </w:tr>
      <w:tr w:rsidR="00C21983">
        <w:trPr>
          <w:trHeight w:val="417"/>
          <w:jc w:val="center"/>
        </w:trPr>
        <w:tc>
          <w:tcPr>
            <w:tcW w:w="436"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color w:val="000000" w:themeColor="text1"/>
                <w:sz w:val="20"/>
                <w:szCs w:val="20"/>
              </w:rPr>
            </w:pPr>
            <w:r>
              <w:rPr>
                <w:rFonts w:ascii="Arial" w:hAnsi="Arial" w:cs="Arial"/>
                <w:color w:val="000000" w:themeColor="text1"/>
                <w:sz w:val="20"/>
                <w:szCs w:val="20"/>
                <w:lang w:val="en-US"/>
              </w:rPr>
              <w:t>13</w:t>
            </w:r>
          </w:p>
        </w:tc>
        <w:tc>
          <w:tcPr>
            <w:tcW w:w="1356"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钢筋及预埋件计算</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rPr>
              <w:t>基本工作</w:t>
            </w:r>
          </w:p>
        </w:tc>
        <w:tc>
          <w:tcPr>
            <w:tcW w:w="4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983" w:rsidRDefault="0013770F">
            <w:pPr>
              <w:widowControl/>
              <w:adjustRightInd w:val="0"/>
              <w:snapToGrid w:val="0"/>
              <w:spacing w:line="280" w:lineRule="exact"/>
              <w:textAlignment w:val="center"/>
              <w:rPr>
                <w:color w:val="000000" w:themeColor="text1"/>
                <w:sz w:val="20"/>
                <w:szCs w:val="20"/>
              </w:rPr>
            </w:pPr>
            <w:r>
              <w:rPr>
                <w:rFonts w:hint="eastAsia"/>
                <w:color w:val="000000" w:themeColor="text1"/>
                <w:sz w:val="20"/>
                <w:szCs w:val="20"/>
                <w:lang w:val="en-US"/>
              </w:rPr>
              <w:t>适用于单独委托计算钢筋及预埋件。</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建设工程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实际吨数</w:t>
            </w:r>
          </w:p>
        </w:tc>
        <w:tc>
          <w:tcPr>
            <w:tcW w:w="6491"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6</w:t>
            </w:r>
            <w:r>
              <w:rPr>
                <w:rFonts w:ascii="Times New Roman" w:hAnsi="Times New Roman" w:cs="Times New Roman"/>
                <w:color w:val="000000" w:themeColor="text1"/>
                <w:sz w:val="21"/>
                <w:szCs w:val="21"/>
              </w:rPr>
              <w:t>元</w:t>
            </w:r>
            <w:r>
              <w:rPr>
                <w:rFonts w:ascii="Times New Roman" w:hAnsi="Times New Roman" w:cs="Times New Roman"/>
                <w:color w:val="000000" w:themeColor="text1"/>
                <w:sz w:val="21"/>
                <w:szCs w:val="21"/>
              </w:rPr>
              <w:t xml:space="preserve"> / </w:t>
            </w:r>
            <w:r>
              <w:rPr>
                <w:rFonts w:ascii="Times New Roman" w:hAnsi="Times New Roman" w:cs="Times New Roman"/>
                <w:color w:val="000000" w:themeColor="text1"/>
                <w:sz w:val="21"/>
                <w:szCs w:val="21"/>
              </w:rPr>
              <w:t>吨</w:t>
            </w:r>
          </w:p>
        </w:tc>
      </w:tr>
      <w:tr w:rsidR="00C21983">
        <w:trPr>
          <w:trHeight w:val="709"/>
          <w:jc w:val="center"/>
        </w:trPr>
        <w:tc>
          <w:tcPr>
            <w:tcW w:w="436"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color w:val="000000" w:themeColor="text1"/>
                <w:sz w:val="20"/>
                <w:szCs w:val="20"/>
              </w:rPr>
            </w:pPr>
            <w:r>
              <w:rPr>
                <w:rFonts w:ascii="Arial" w:hAnsi="Arial" w:cs="Arial"/>
                <w:color w:val="000000" w:themeColor="text1"/>
                <w:sz w:val="20"/>
                <w:szCs w:val="20"/>
                <w:lang w:val="en-US"/>
              </w:rPr>
              <w:t>14</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工程造价鉴定</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rPr>
              <w:t>基本工作</w:t>
            </w:r>
          </w:p>
        </w:tc>
        <w:tc>
          <w:tcPr>
            <w:tcW w:w="4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983" w:rsidRDefault="0013770F">
            <w:pPr>
              <w:widowControl/>
              <w:adjustRightInd w:val="0"/>
              <w:snapToGrid w:val="0"/>
              <w:spacing w:line="280" w:lineRule="exact"/>
              <w:textAlignment w:val="center"/>
              <w:rPr>
                <w:color w:val="000000" w:themeColor="text1"/>
                <w:sz w:val="20"/>
                <w:szCs w:val="20"/>
              </w:rPr>
            </w:pPr>
            <w:r>
              <w:rPr>
                <w:rFonts w:hint="eastAsia"/>
                <w:color w:val="000000" w:themeColor="text1"/>
                <w:sz w:val="20"/>
                <w:szCs w:val="20"/>
                <w:lang w:val="en-US"/>
              </w:rPr>
              <w:t>司法仲裁委托的对纠纷项目的工程造价以及由此延伸而引起的经济问题进行鉴别和判断，并提供鉴定意见。</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建设工程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鉴定金额</w:t>
            </w:r>
          </w:p>
        </w:tc>
        <w:tc>
          <w:tcPr>
            <w:tcW w:w="6491"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0.8%</w:t>
            </w:r>
          </w:p>
        </w:tc>
      </w:tr>
      <w:tr w:rsidR="00C21983">
        <w:trPr>
          <w:trHeight w:val="389"/>
          <w:jc w:val="center"/>
        </w:trPr>
        <w:tc>
          <w:tcPr>
            <w:tcW w:w="436" w:type="dxa"/>
            <w:vMerge w:val="restart"/>
            <w:tcBorders>
              <w:top w:val="single" w:sz="4" w:space="0" w:color="auto"/>
              <w:left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Arial" w:hAnsi="Arial" w:cs="Arial"/>
                <w:color w:val="000000" w:themeColor="text1"/>
                <w:sz w:val="20"/>
                <w:szCs w:val="20"/>
              </w:rPr>
            </w:pPr>
            <w:r>
              <w:rPr>
                <w:rFonts w:ascii="Arial" w:hAnsi="Arial" w:cs="Arial"/>
                <w:color w:val="000000" w:themeColor="text1"/>
                <w:sz w:val="20"/>
                <w:szCs w:val="20"/>
                <w:lang w:val="en-US"/>
              </w:rPr>
              <w:t>15</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18"/>
                <w:szCs w:val="18"/>
                <w:lang w:val="en-US"/>
              </w:rPr>
            </w:pPr>
            <w:bookmarkStart w:id="0" w:name="_GoBack"/>
            <w:r>
              <w:rPr>
                <w:rFonts w:hint="eastAsia"/>
                <w:color w:val="000000" w:themeColor="text1"/>
                <w:sz w:val="18"/>
                <w:szCs w:val="18"/>
                <w:lang w:val="en-US"/>
              </w:rPr>
              <w:t>高级工程师、</w:t>
            </w:r>
          </w:p>
          <w:p w:rsidR="00C21983" w:rsidRDefault="0013770F">
            <w:pPr>
              <w:widowControl/>
              <w:adjustRightInd w:val="0"/>
              <w:snapToGrid w:val="0"/>
              <w:spacing w:line="280" w:lineRule="exact"/>
              <w:jc w:val="center"/>
              <w:textAlignment w:val="center"/>
              <w:rPr>
                <w:color w:val="000000" w:themeColor="text1"/>
                <w:sz w:val="18"/>
                <w:szCs w:val="18"/>
                <w:lang w:val="en-US"/>
              </w:rPr>
            </w:pPr>
            <w:r>
              <w:rPr>
                <w:rFonts w:hint="eastAsia"/>
                <w:color w:val="000000" w:themeColor="text1"/>
                <w:sz w:val="18"/>
                <w:szCs w:val="18"/>
                <w:lang w:val="en-US"/>
              </w:rPr>
              <w:t>一级注册造价</w:t>
            </w:r>
          </w:p>
          <w:p w:rsidR="00C21983" w:rsidRDefault="0013770F">
            <w:pPr>
              <w:widowControl/>
              <w:adjustRightInd w:val="0"/>
              <w:snapToGrid w:val="0"/>
              <w:spacing w:line="280" w:lineRule="exact"/>
              <w:jc w:val="center"/>
              <w:textAlignment w:val="center"/>
              <w:rPr>
                <w:color w:val="000000" w:themeColor="text1"/>
                <w:sz w:val="18"/>
                <w:szCs w:val="18"/>
              </w:rPr>
            </w:pPr>
            <w:r>
              <w:rPr>
                <w:rFonts w:hint="eastAsia"/>
                <w:color w:val="000000" w:themeColor="text1"/>
                <w:sz w:val="18"/>
                <w:szCs w:val="18"/>
                <w:lang w:val="en-US"/>
              </w:rPr>
              <w:t>工程师</w:t>
            </w:r>
            <w:bookmarkEnd w:id="0"/>
          </w:p>
        </w:tc>
        <w:tc>
          <w:tcPr>
            <w:tcW w:w="4634" w:type="dxa"/>
            <w:gridSpan w:val="2"/>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textAlignment w:val="center"/>
              <w:rPr>
                <w:color w:val="000000" w:themeColor="text1"/>
                <w:sz w:val="20"/>
                <w:szCs w:val="20"/>
              </w:rPr>
            </w:pPr>
            <w:r>
              <w:rPr>
                <w:rFonts w:hint="eastAsia"/>
                <w:color w:val="000000" w:themeColor="text1"/>
                <w:sz w:val="20"/>
                <w:szCs w:val="20"/>
                <w:lang w:val="en-US"/>
              </w:rPr>
              <w:t>计日收费，适用于按人员出勤形式委托的零星造价咨询服务。</w:t>
            </w:r>
          </w:p>
          <w:p w:rsidR="00C21983" w:rsidRDefault="00C21983">
            <w:pPr>
              <w:adjustRightInd w:val="0"/>
              <w:snapToGrid w:val="0"/>
              <w:spacing w:line="280" w:lineRule="exact"/>
              <w:rPr>
                <w:color w:val="000000" w:themeColor="text1"/>
                <w:sz w:val="20"/>
                <w:szCs w:val="20"/>
              </w:rPr>
            </w:pPr>
          </w:p>
        </w:tc>
        <w:tc>
          <w:tcPr>
            <w:tcW w:w="567" w:type="dxa"/>
            <w:vMerge w:val="restart"/>
            <w:tcBorders>
              <w:top w:val="single" w:sz="4" w:space="0" w:color="auto"/>
              <w:left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Fonts w:hint="eastAsia"/>
                <w:color w:val="000000" w:themeColor="text1"/>
                <w:sz w:val="20"/>
                <w:szCs w:val="20"/>
                <w:lang w:val="en-US"/>
              </w:rPr>
              <w:t>建设工程</w:t>
            </w:r>
          </w:p>
        </w:tc>
        <w:tc>
          <w:tcPr>
            <w:tcW w:w="567" w:type="dxa"/>
            <w:vMerge w:val="restart"/>
            <w:tcBorders>
              <w:top w:val="single" w:sz="4" w:space="0" w:color="auto"/>
              <w:left w:val="single" w:sz="4" w:space="0" w:color="auto"/>
              <w:right w:val="single" w:sz="4" w:space="0" w:color="auto"/>
            </w:tcBorders>
            <w:shd w:val="clear" w:color="auto" w:fill="FFFFFF"/>
            <w:noWrap/>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20"/>
                <w:szCs w:val="20"/>
              </w:rPr>
            </w:pPr>
            <w:r>
              <w:rPr>
                <w:rStyle w:val="font21"/>
                <w:rFonts w:hint="default"/>
                <w:color w:val="000000" w:themeColor="text1"/>
                <w:lang w:val="en-US"/>
              </w:rPr>
              <w:t>元</w:t>
            </w:r>
            <w:r>
              <w:rPr>
                <w:rStyle w:val="font151"/>
                <w:color w:val="000000" w:themeColor="text1"/>
                <w:lang w:val="en-US"/>
              </w:rPr>
              <w:t>/</w:t>
            </w:r>
            <w:r>
              <w:rPr>
                <w:rStyle w:val="font151"/>
                <w:rFonts w:hint="eastAsia"/>
                <w:color w:val="000000" w:themeColor="text1"/>
                <w:lang w:val="en-US"/>
              </w:rPr>
              <w:t>工</w:t>
            </w:r>
            <w:r>
              <w:rPr>
                <w:rStyle w:val="font21"/>
                <w:rFonts w:hint="default"/>
                <w:color w:val="000000" w:themeColor="text1"/>
                <w:lang w:val="en-US"/>
              </w:rPr>
              <w:t>日</w:t>
            </w:r>
          </w:p>
        </w:tc>
        <w:tc>
          <w:tcPr>
            <w:tcW w:w="6491"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2000</w:t>
            </w:r>
          </w:p>
        </w:tc>
      </w:tr>
      <w:tr w:rsidR="00C21983">
        <w:trPr>
          <w:trHeight w:val="361"/>
          <w:jc w:val="center"/>
        </w:trPr>
        <w:tc>
          <w:tcPr>
            <w:tcW w:w="436" w:type="dxa"/>
            <w:vMerge/>
            <w:tcBorders>
              <w:left w:val="single" w:sz="4" w:space="0" w:color="auto"/>
              <w:right w:val="single" w:sz="4" w:space="0" w:color="auto"/>
            </w:tcBorders>
            <w:shd w:val="clear" w:color="auto" w:fill="auto"/>
            <w:noWrap/>
            <w:tcMar>
              <w:top w:w="15" w:type="dxa"/>
              <w:left w:w="15" w:type="dxa"/>
              <w:right w:w="15" w:type="dxa"/>
            </w:tcMar>
            <w:vAlign w:val="center"/>
          </w:tcPr>
          <w:p w:rsidR="00C21983" w:rsidRDefault="00C21983">
            <w:pPr>
              <w:adjustRightInd w:val="0"/>
              <w:snapToGrid w:val="0"/>
              <w:spacing w:line="280" w:lineRule="exact"/>
              <w:jc w:val="center"/>
              <w:rPr>
                <w:rFonts w:ascii="Arial" w:hAnsi="Arial" w:cs="Arial"/>
                <w:color w:val="000000" w:themeColor="text1"/>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18"/>
                <w:szCs w:val="18"/>
              </w:rPr>
            </w:pPr>
            <w:r>
              <w:rPr>
                <w:rFonts w:hint="eastAsia"/>
                <w:color w:val="000000" w:themeColor="text1"/>
                <w:sz w:val="18"/>
                <w:szCs w:val="18"/>
                <w:lang w:val="en-US"/>
              </w:rPr>
              <w:t>工程师、二级注册造价工程师</w:t>
            </w:r>
          </w:p>
        </w:tc>
        <w:tc>
          <w:tcPr>
            <w:tcW w:w="4634" w:type="dxa"/>
            <w:gridSpan w:val="2"/>
            <w:vMerge/>
            <w:tcBorders>
              <w:left w:val="single" w:sz="4" w:space="0" w:color="auto"/>
              <w:right w:val="single" w:sz="4" w:space="0" w:color="auto"/>
            </w:tcBorders>
            <w:shd w:val="clear" w:color="auto" w:fill="auto"/>
            <w:tcMar>
              <w:top w:w="15" w:type="dxa"/>
              <w:left w:w="15" w:type="dxa"/>
              <w:right w:w="15" w:type="dxa"/>
            </w:tcMar>
            <w:vAlign w:val="center"/>
          </w:tcPr>
          <w:p w:rsidR="00C21983" w:rsidRDefault="00C21983">
            <w:pPr>
              <w:adjustRightInd w:val="0"/>
              <w:snapToGrid w:val="0"/>
              <w:spacing w:line="280" w:lineRule="exact"/>
              <w:rPr>
                <w:color w:val="000000" w:themeColor="text1"/>
                <w:sz w:val="20"/>
                <w:szCs w:val="20"/>
              </w:rPr>
            </w:pPr>
          </w:p>
        </w:tc>
        <w:tc>
          <w:tcPr>
            <w:tcW w:w="567" w:type="dxa"/>
            <w:vMerge/>
            <w:tcBorders>
              <w:left w:val="single" w:sz="4" w:space="0" w:color="auto"/>
              <w:right w:val="single" w:sz="4" w:space="0" w:color="auto"/>
            </w:tcBorders>
            <w:shd w:val="clear" w:color="auto" w:fill="FFFFFF"/>
            <w:noWrap/>
            <w:tcMar>
              <w:top w:w="15" w:type="dxa"/>
              <w:left w:w="15" w:type="dxa"/>
              <w:right w:w="15" w:type="dxa"/>
            </w:tcMar>
            <w:vAlign w:val="center"/>
          </w:tcPr>
          <w:p w:rsidR="00C21983" w:rsidRDefault="00C21983">
            <w:pPr>
              <w:adjustRightInd w:val="0"/>
              <w:snapToGrid w:val="0"/>
              <w:spacing w:line="280" w:lineRule="exact"/>
              <w:jc w:val="center"/>
              <w:rPr>
                <w:color w:val="000000" w:themeColor="text1"/>
                <w:sz w:val="20"/>
                <w:szCs w:val="20"/>
              </w:rPr>
            </w:pPr>
          </w:p>
        </w:tc>
        <w:tc>
          <w:tcPr>
            <w:tcW w:w="567" w:type="dxa"/>
            <w:vMerge/>
            <w:tcBorders>
              <w:left w:val="single" w:sz="4" w:space="0" w:color="auto"/>
              <w:right w:val="single" w:sz="4" w:space="0" w:color="auto"/>
            </w:tcBorders>
            <w:shd w:val="clear" w:color="auto" w:fill="FFFFFF"/>
            <w:noWrap/>
            <w:tcMar>
              <w:top w:w="15" w:type="dxa"/>
              <w:left w:w="15" w:type="dxa"/>
              <w:right w:w="15" w:type="dxa"/>
            </w:tcMar>
            <w:vAlign w:val="center"/>
          </w:tcPr>
          <w:p w:rsidR="00C21983" w:rsidRDefault="00C21983">
            <w:pPr>
              <w:adjustRightInd w:val="0"/>
              <w:snapToGrid w:val="0"/>
              <w:spacing w:line="280" w:lineRule="exact"/>
              <w:jc w:val="center"/>
              <w:rPr>
                <w:color w:val="000000" w:themeColor="text1"/>
                <w:sz w:val="20"/>
                <w:szCs w:val="20"/>
              </w:rPr>
            </w:pPr>
          </w:p>
        </w:tc>
        <w:tc>
          <w:tcPr>
            <w:tcW w:w="6491"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1500</w:t>
            </w:r>
          </w:p>
        </w:tc>
      </w:tr>
      <w:tr w:rsidR="00C21983">
        <w:trPr>
          <w:trHeight w:val="361"/>
          <w:jc w:val="center"/>
        </w:trPr>
        <w:tc>
          <w:tcPr>
            <w:tcW w:w="436" w:type="dxa"/>
            <w:vMerge/>
            <w:tcBorders>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C21983">
            <w:pPr>
              <w:adjustRightInd w:val="0"/>
              <w:snapToGrid w:val="0"/>
              <w:spacing w:line="280" w:lineRule="exact"/>
              <w:jc w:val="center"/>
              <w:rPr>
                <w:rFonts w:ascii="Arial" w:hAnsi="Arial" w:cs="Arial"/>
                <w:color w:val="000000" w:themeColor="text1"/>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color w:val="000000" w:themeColor="text1"/>
                <w:sz w:val="18"/>
                <w:szCs w:val="18"/>
                <w:lang w:val="en-US"/>
              </w:rPr>
            </w:pPr>
            <w:r>
              <w:rPr>
                <w:rFonts w:hint="eastAsia"/>
                <w:color w:val="000000" w:themeColor="text1"/>
                <w:sz w:val="18"/>
                <w:szCs w:val="18"/>
                <w:lang w:val="en-US"/>
              </w:rPr>
              <w:t>其他造价专业</w:t>
            </w:r>
          </w:p>
          <w:p w:rsidR="00C21983" w:rsidRDefault="0013770F">
            <w:pPr>
              <w:widowControl/>
              <w:adjustRightInd w:val="0"/>
              <w:snapToGrid w:val="0"/>
              <w:spacing w:line="280" w:lineRule="exact"/>
              <w:jc w:val="center"/>
              <w:textAlignment w:val="center"/>
              <w:rPr>
                <w:color w:val="000000" w:themeColor="text1"/>
                <w:sz w:val="18"/>
                <w:szCs w:val="18"/>
                <w:lang w:val="en-US"/>
              </w:rPr>
            </w:pPr>
            <w:r>
              <w:rPr>
                <w:rFonts w:hint="eastAsia"/>
                <w:color w:val="000000" w:themeColor="text1"/>
                <w:sz w:val="18"/>
                <w:szCs w:val="18"/>
                <w:lang w:val="en-US"/>
              </w:rPr>
              <w:t>人员</w:t>
            </w:r>
          </w:p>
        </w:tc>
        <w:tc>
          <w:tcPr>
            <w:tcW w:w="4634" w:type="dxa"/>
            <w:gridSpan w:val="2"/>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C21983">
            <w:pPr>
              <w:adjustRightInd w:val="0"/>
              <w:snapToGrid w:val="0"/>
              <w:spacing w:line="280" w:lineRule="exact"/>
              <w:rPr>
                <w:color w:val="000000" w:themeColor="text1"/>
                <w:sz w:val="20"/>
                <w:szCs w:val="20"/>
              </w:rPr>
            </w:pPr>
          </w:p>
        </w:tc>
        <w:tc>
          <w:tcPr>
            <w:tcW w:w="567" w:type="dxa"/>
            <w:vMerge/>
            <w:tcBorders>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C21983">
            <w:pPr>
              <w:adjustRightInd w:val="0"/>
              <w:snapToGrid w:val="0"/>
              <w:spacing w:line="280" w:lineRule="exact"/>
              <w:jc w:val="center"/>
              <w:rPr>
                <w:color w:val="000000" w:themeColor="text1"/>
                <w:sz w:val="20"/>
                <w:szCs w:val="20"/>
              </w:rPr>
            </w:pPr>
          </w:p>
        </w:tc>
        <w:tc>
          <w:tcPr>
            <w:tcW w:w="567" w:type="dxa"/>
            <w:vMerge/>
            <w:tcBorders>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21983" w:rsidRDefault="00C21983">
            <w:pPr>
              <w:adjustRightInd w:val="0"/>
              <w:snapToGrid w:val="0"/>
              <w:spacing w:line="280" w:lineRule="exact"/>
              <w:jc w:val="center"/>
              <w:rPr>
                <w:color w:val="000000" w:themeColor="text1"/>
                <w:sz w:val="20"/>
                <w:szCs w:val="20"/>
              </w:rPr>
            </w:pPr>
          </w:p>
        </w:tc>
        <w:tc>
          <w:tcPr>
            <w:tcW w:w="6491"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21983" w:rsidRDefault="0013770F">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800</w:t>
            </w:r>
          </w:p>
        </w:tc>
      </w:tr>
      <w:tr w:rsidR="00C21983">
        <w:trPr>
          <w:trHeight w:val="361"/>
          <w:jc w:val="center"/>
        </w:trPr>
        <w:tc>
          <w:tcPr>
            <w:tcW w:w="14051" w:type="dxa"/>
            <w:gridSpan w:val="1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1983" w:rsidRDefault="0013770F">
            <w:pPr>
              <w:widowControl/>
              <w:numPr>
                <w:ilvl w:val="255"/>
                <w:numId w:val="0"/>
              </w:numPr>
              <w:autoSpaceDE/>
              <w:autoSpaceDN/>
              <w:adjustRightInd w:val="0"/>
              <w:snapToGrid w:val="0"/>
              <w:spacing w:line="312" w:lineRule="auto"/>
              <w:textAlignment w:val="center"/>
              <w:rPr>
                <w:color w:val="000000" w:themeColor="text1"/>
                <w:sz w:val="20"/>
                <w:szCs w:val="20"/>
                <w:lang w:val="en-US"/>
              </w:rPr>
            </w:pPr>
            <w:r>
              <w:rPr>
                <w:rFonts w:hint="eastAsia"/>
                <w:b/>
                <w:bCs/>
                <w:color w:val="000000" w:themeColor="text1"/>
                <w:sz w:val="20"/>
                <w:szCs w:val="20"/>
                <w:lang w:val="en-US"/>
              </w:rPr>
              <w:t>说明：</w:t>
            </w:r>
            <w:r>
              <w:rPr>
                <w:rFonts w:hint="eastAsia"/>
                <w:color w:val="000000" w:themeColor="text1"/>
                <w:sz w:val="20"/>
                <w:szCs w:val="20"/>
                <w:lang w:val="en-US"/>
              </w:rPr>
              <w:t xml:space="preserve">                                                                                                                                                                                                                                                            </w:t>
            </w:r>
            <w:r>
              <w:rPr>
                <w:rFonts w:hint="eastAsia"/>
                <w:color w:val="000000" w:themeColor="text1"/>
                <w:sz w:val="20"/>
                <w:szCs w:val="20"/>
                <w:lang w:val="en-US"/>
              </w:rPr>
              <w:br/>
              <w:t>1.本《成本参考价》实行“谁委托谁付费”原则，委托合同另有约定的按合同要求。</w:t>
            </w:r>
          </w:p>
          <w:p w:rsidR="00C21983" w:rsidRDefault="0013770F">
            <w:pPr>
              <w:widowControl/>
              <w:numPr>
                <w:ilvl w:val="255"/>
                <w:numId w:val="0"/>
              </w:numPr>
              <w:autoSpaceDE/>
              <w:autoSpaceDN/>
              <w:adjustRightInd w:val="0"/>
              <w:snapToGrid w:val="0"/>
              <w:spacing w:line="312" w:lineRule="auto"/>
              <w:textAlignment w:val="center"/>
              <w:rPr>
                <w:color w:val="000000" w:themeColor="text1"/>
                <w:sz w:val="20"/>
                <w:szCs w:val="20"/>
                <w:lang w:val="en-US"/>
              </w:rPr>
            </w:pPr>
            <w:r>
              <w:rPr>
                <w:rFonts w:hint="eastAsia"/>
                <w:color w:val="000000" w:themeColor="text1"/>
                <w:sz w:val="20"/>
                <w:szCs w:val="20"/>
                <w:lang w:val="en-US"/>
              </w:rPr>
              <w:t>2.单项造价咨询服务费用不足3000元，按3000元收取（以出具的单个报告为准）；工程造价鉴定服务费用不足</w:t>
            </w:r>
            <w:r>
              <w:rPr>
                <w:color w:val="000000" w:themeColor="text1"/>
                <w:sz w:val="20"/>
                <w:szCs w:val="20"/>
                <w:lang w:val="en-US"/>
              </w:rPr>
              <w:t>5</w:t>
            </w:r>
            <w:r>
              <w:rPr>
                <w:rFonts w:hint="eastAsia"/>
                <w:color w:val="000000" w:themeColor="text1"/>
                <w:sz w:val="20"/>
                <w:szCs w:val="20"/>
                <w:lang w:val="en-US"/>
              </w:rPr>
              <w:t>000元，按</w:t>
            </w:r>
            <w:r>
              <w:rPr>
                <w:color w:val="000000" w:themeColor="text1"/>
                <w:sz w:val="20"/>
                <w:szCs w:val="20"/>
                <w:lang w:val="en-US"/>
              </w:rPr>
              <w:t>5</w:t>
            </w:r>
            <w:r>
              <w:rPr>
                <w:rFonts w:hint="eastAsia"/>
                <w:color w:val="000000" w:themeColor="text1"/>
                <w:sz w:val="20"/>
                <w:szCs w:val="20"/>
                <w:lang w:val="en-US"/>
              </w:rPr>
              <w:t>000元收取（以出具的单个报告为准）</w:t>
            </w:r>
            <w:r>
              <w:rPr>
                <w:color w:val="000000" w:themeColor="text1"/>
                <w:sz w:val="20"/>
                <w:szCs w:val="20"/>
                <w:lang w:val="en-US"/>
              </w:rPr>
              <w:t xml:space="preserve">；增选工作在基本工作收费的基础上结合实际情况可增加适当比例。 </w:t>
            </w:r>
            <w:r>
              <w:rPr>
                <w:rFonts w:hint="eastAsia"/>
                <w:color w:val="000000" w:themeColor="text1"/>
                <w:sz w:val="20"/>
                <w:szCs w:val="20"/>
                <w:lang w:val="en-US"/>
              </w:rPr>
              <w:t xml:space="preserve">                                                                                                                                                                     </w:t>
            </w:r>
            <w:r>
              <w:rPr>
                <w:rFonts w:hint="eastAsia"/>
                <w:color w:val="000000" w:themeColor="text1"/>
                <w:sz w:val="20"/>
                <w:szCs w:val="20"/>
                <w:lang w:val="en-US"/>
              </w:rPr>
              <w:br/>
              <w:t>3.本《成本参考价》采用差额累进递减收费，适用于房屋建筑和市政建设工程；精装修、仿古建筑、水利工程、交通工程等结合附表1可参照执行，主管部门另有规定的，从其规定。核减额与核增额不冲抵消，核减收费与核增收费以核减额或核增额绝对值相加进行计费。</w:t>
            </w:r>
            <w:r>
              <w:rPr>
                <w:rFonts w:hint="eastAsia"/>
                <w:color w:val="000000" w:themeColor="text1"/>
                <w:sz w:val="20"/>
                <w:szCs w:val="20"/>
                <w:lang w:val="en-US"/>
              </w:rPr>
              <w:br/>
            </w:r>
            <w:r>
              <w:rPr>
                <w:color w:val="000000" w:themeColor="text1"/>
                <w:sz w:val="20"/>
                <w:szCs w:val="20"/>
                <w:lang w:val="en-US"/>
              </w:rPr>
              <w:t>4</w:t>
            </w:r>
            <w:r>
              <w:rPr>
                <w:rFonts w:hint="eastAsia"/>
                <w:color w:val="000000" w:themeColor="text1"/>
                <w:sz w:val="20"/>
                <w:szCs w:val="20"/>
                <w:lang w:val="en-US"/>
              </w:rPr>
              <w:t>.清单漏项、工程量计算错误，小数点错误或合价计算错误等可计入核减（增）额。</w:t>
            </w:r>
            <w:r>
              <w:rPr>
                <w:rFonts w:hint="eastAsia"/>
                <w:color w:val="000000" w:themeColor="text1"/>
                <w:sz w:val="20"/>
                <w:szCs w:val="20"/>
                <w:lang w:val="en-US"/>
              </w:rPr>
              <w:br/>
            </w:r>
            <w:r>
              <w:rPr>
                <w:color w:val="000000" w:themeColor="text1"/>
                <w:sz w:val="20"/>
                <w:szCs w:val="20"/>
                <w:lang w:val="en-US"/>
              </w:rPr>
              <w:t>5</w:t>
            </w:r>
            <w:r>
              <w:rPr>
                <w:rFonts w:hint="eastAsia"/>
                <w:color w:val="000000" w:themeColor="text1"/>
                <w:sz w:val="20"/>
                <w:szCs w:val="20"/>
                <w:lang w:val="en-US"/>
              </w:rPr>
              <w:t>.E</w:t>
            </w:r>
            <w:r>
              <w:rPr>
                <w:color w:val="000000" w:themeColor="text1"/>
                <w:sz w:val="20"/>
                <w:szCs w:val="20"/>
                <w:lang w:val="en-US"/>
              </w:rPr>
              <w:t>PC</w:t>
            </w:r>
            <w:r>
              <w:rPr>
                <w:rFonts w:hint="eastAsia"/>
                <w:color w:val="000000" w:themeColor="text1"/>
                <w:sz w:val="20"/>
                <w:szCs w:val="20"/>
                <w:lang w:val="en-US"/>
              </w:rPr>
              <w:t>、</w:t>
            </w:r>
            <w:r>
              <w:rPr>
                <w:color w:val="000000" w:themeColor="text1"/>
                <w:sz w:val="20"/>
                <w:szCs w:val="20"/>
                <w:lang w:val="en-US"/>
              </w:rPr>
              <w:t>PPP</w:t>
            </w:r>
            <w:r>
              <w:rPr>
                <w:rFonts w:hint="eastAsia"/>
                <w:color w:val="000000" w:themeColor="text1"/>
                <w:sz w:val="20"/>
                <w:szCs w:val="20"/>
                <w:lang w:val="en-US"/>
              </w:rPr>
              <w:t>项目分项咨询服务收费可参照建设工程各阶段对应服务内容收费标准累加执行，项目若为全过程咨询服务，收费应结合项目实际情况，参照全过程造价咨询执行。</w:t>
            </w:r>
          </w:p>
          <w:p w:rsidR="00C21983" w:rsidRDefault="0013770F">
            <w:pPr>
              <w:widowControl/>
              <w:numPr>
                <w:ilvl w:val="255"/>
                <w:numId w:val="0"/>
              </w:numPr>
              <w:autoSpaceDE/>
              <w:autoSpaceDN/>
              <w:adjustRightInd w:val="0"/>
              <w:snapToGrid w:val="0"/>
              <w:spacing w:line="312" w:lineRule="auto"/>
              <w:textAlignment w:val="center"/>
              <w:rPr>
                <w:color w:val="000000" w:themeColor="text1"/>
                <w:sz w:val="20"/>
                <w:szCs w:val="20"/>
                <w:lang w:val="en-US"/>
              </w:rPr>
            </w:pPr>
            <w:r>
              <w:rPr>
                <w:color w:val="000000" w:themeColor="text1"/>
                <w:sz w:val="20"/>
                <w:szCs w:val="20"/>
                <w:lang w:val="en-US"/>
              </w:rPr>
              <w:t>6</w:t>
            </w:r>
            <w:r>
              <w:rPr>
                <w:rFonts w:hint="eastAsia"/>
                <w:color w:val="000000" w:themeColor="text1"/>
                <w:sz w:val="20"/>
                <w:szCs w:val="20"/>
                <w:lang w:val="en-US"/>
              </w:rPr>
              <w:t>.工程主材、设备无论是否计入控制价、结算价等，均应计入取费基数。合同包干价的签证变更项目，包干</w:t>
            </w:r>
            <w:proofErr w:type="gramStart"/>
            <w:r>
              <w:rPr>
                <w:rFonts w:hint="eastAsia"/>
                <w:color w:val="000000" w:themeColor="text1"/>
                <w:sz w:val="20"/>
                <w:szCs w:val="20"/>
                <w:lang w:val="en-US"/>
              </w:rPr>
              <w:t>价部分</w:t>
            </w:r>
            <w:proofErr w:type="gramEnd"/>
            <w:r>
              <w:rPr>
                <w:rFonts w:hint="eastAsia"/>
                <w:color w:val="000000" w:themeColor="text1"/>
                <w:sz w:val="20"/>
                <w:szCs w:val="20"/>
                <w:lang w:val="en-US"/>
              </w:rPr>
              <w:t>应计入取费基数。</w:t>
            </w:r>
          </w:p>
          <w:p w:rsidR="00C21983" w:rsidRDefault="0013770F">
            <w:pPr>
              <w:autoSpaceDE/>
              <w:autoSpaceDN/>
              <w:adjustRightInd w:val="0"/>
              <w:snapToGrid w:val="0"/>
              <w:spacing w:line="312" w:lineRule="auto"/>
              <w:rPr>
                <w:color w:val="000000" w:themeColor="text1"/>
                <w:sz w:val="20"/>
                <w:szCs w:val="20"/>
              </w:rPr>
            </w:pPr>
            <w:r>
              <w:rPr>
                <w:color w:val="000000" w:themeColor="text1"/>
                <w:sz w:val="20"/>
                <w:szCs w:val="20"/>
                <w:lang w:val="en-US"/>
              </w:rPr>
              <w:lastRenderedPageBreak/>
              <w:t>7</w:t>
            </w:r>
            <w:r>
              <w:rPr>
                <w:rFonts w:hint="eastAsia"/>
                <w:color w:val="000000" w:themeColor="text1"/>
                <w:sz w:val="20"/>
                <w:szCs w:val="20"/>
              </w:rPr>
              <w:t>.编制或审核</w:t>
            </w:r>
            <w:r>
              <w:rPr>
                <w:rFonts w:hint="eastAsia"/>
                <w:color w:val="000000" w:themeColor="text1"/>
                <w:sz w:val="20"/>
                <w:szCs w:val="20"/>
                <w:lang w:val="en-US"/>
              </w:rPr>
              <w:t>工程量</w:t>
            </w:r>
            <w:r>
              <w:rPr>
                <w:rFonts w:hint="eastAsia"/>
                <w:color w:val="000000" w:themeColor="text1"/>
                <w:sz w:val="20"/>
                <w:szCs w:val="20"/>
              </w:rPr>
              <w:t>清单及招标控制价、施工图</w:t>
            </w:r>
            <w:r>
              <w:rPr>
                <w:rFonts w:hint="eastAsia"/>
                <w:color w:val="000000" w:themeColor="text1"/>
                <w:sz w:val="20"/>
                <w:szCs w:val="20"/>
                <w:lang w:val="en-US"/>
              </w:rPr>
              <w:t>工程</w:t>
            </w:r>
            <w:r>
              <w:rPr>
                <w:rFonts w:hint="eastAsia"/>
                <w:color w:val="000000" w:themeColor="text1"/>
                <w:sz w:val="20"/>
                <w:szCs w:val="20"/>
              </w:rPr>
              <w:t>预算时，因委托人引起的设计变更或其他原因导致受托人工作量增加的（包括多次补充送审、重新送审），根据实际情况可多次增加相应费用或者按照标准重复计取费用。编制或审核招标控制价时，仅编制或审核工程量清单的，按收费标准的</w:t>
            </w:r>
            <w:r>
              <w:rPr>
                <w:color w:val="000000" w:themeColor="text1"/>
                <w:sz w:val="20"/>
                <w:szCs w:val="20"/>
              </w:rPr>
              <w:t>60%计算；仅编制或审核单价（造价）的，按收费标准的50%计算。</w:t>
            </w:r>
          </w:p>
          <w:p w:rsidR="00C21983" w:rsidRDefault="0013770F">
            <w:pPr>
              <w:autoSpaceDE/>
              <w:autoSpaceDN/>
              <w:adjustRightInd w:val="0"/>
              <w:snapToGrid w:val="0"/>
              <w:spacing w:line="312" w:lineRule="auto"/>
              <w:rPr>
                <w:color w:val="000000" w:themeColor="text1"/>
                <w:sz w:val="20"/>
                <w:szCs w:val="20"/>
              </w:rPr>
            </w:pPr>
            <w:r>
              <w:rPr>
                <w:color w:val="000000" w:themeColor="text1"/>
                <w:sz w:val="20"/>
                <w:szCs w:val="20"/>
                <w:lang w:val="en-US"/>
              </w:rPr>
              <w:t>8</w:t>
            </w:r>
            <w:r>
              <w:rPr>
                <w:rFonts w:hint="eastAsia"/>
                <w:color w:val="000000" w:themeColor="text1"/>
                <w:sz w:val="20"/>
                <w:szCs w:val="20"/>
              </w:rPr>
              <w:t>.编制或审核施工图</w:t>
            </w:r>
            <w:r>
              <w:rPr>
                <w:rFonts w:hint="eastAsia"/>
                <w:color w:val="000000" w:themeColor="text1"/>
                <w:sz w:val="20"/>
                <w:szCs w:val="20"/>
                <w:lang w:val="en-US"/>
              </w:rPr>
              <w:t>工程</w:t>
            </w:r>
            <w:r>
              <w:rPr>
                <w:rFonts w:hint="eastAsia"/>
                <w:color w:val="000000" w:themeColor="text1"/>
                <w:sz w:val="20"/>
                <w:szCs w:val="20"/>
              </w:rPr>
              <w:t>预算时，发生</w:t>
            </w:r>
            <w:r>
              <w:rPr>
                <w:rFonts w:hint="eastAsia"/>
                <w:color w:val="000000" w:themeColor="text1"/>
                <w:sz w:val="20"/>
                <w:szCs w:val="20"/>
                <w:lang w:val="en-US"/>
              </w:rPr>
              <w:t>复核</w:t>
            </w:r>
            <w:r>
              <w:rPr>
                <w:rFonts w:hint="eastAsia"/>
                <w:color w:val="000000" w:themeColor="text1"/>
                <w:sz w:val="20"/>
                <w:szCs w:val="20"/>
              </w:rPr>
              <w:t>情形的，按照编制或审核招标控制价的费用计算。</w:t>
            </w:r>
          </w:p>
          <w:p w:rsidR="00C21983" w:rsidRDefault="0013770F">
            <w:pPr>
              <w:autoSpaceDE/>
              <w:autoSpaceDN/>
              <w:adjustRightInd w:val="0"/>
              <w:snapToGrid w:val="0"/>
              <w:spacing w:line="312" w:lineRule="auto"/>
              <w:rPr>
                <w:color w:val="000000" w:themeColor="text1"/>
                <w:sz w:val="20"/>
                <w:szCs w:val="20"/>
              </w:rPr>
            </w:pPr>
            <w:r>
              <w:rPr>
                <w:color w:val="000000" w:themeColor="text1"/>
                <w:sz w:val="20"/>
                <w:szCs w:val="20"/>
              </w:rPr>
              <w:t>9.</w:t>
            </w:r>
            <w:r>
              <w:rPr>
                <w:rFonts w:hint="eastAsia"/>
                <w:color w:val="000000" w:themeColor="text1"/>
                <w:sz w:val="20"/>
                <w:szCs w:val="20"/>
                <w:lang w:val="en-US"/>
              </w:rPr>
              <w:t>工程结算</w:t>
            </w:r>
            <w:r>
              <w:rPr>
                <w:rFonts w:hint="eastAsia"/>
                <w:color w:val="000000" w:themeColor="text1"/>
                <w:sz w:val="20"/>
                <w:szCs w:val="20"/>
              </w:rPr>
              <w:t>编制或审核时，因施工单位或委托人引起的设计变更或其他原因导致受托人工作量增加的（包括多次补充送审、重新送审、多次复审核对），根据实际情况可多次增加相应费用或者按照标准重复计取费用。</w:t>
            </w:r>
          </w:p>
          <w:p w:rsidR="00C21983" w:rsidRDefault="0013770F">
            <w:pPr>
              <w:widowControl/>
              <w:autoSpaceDE/>
              <w:autoSpaceDN/>
              <w:adjustRightInd w:val="0"/>
              <w:snapToGrid w:val="0"/>
              <w:spacing w:line="312" w:lineRule="auto"/>
              <w:textAlignment w:val="center"/>
              <w:rPr>
                <w:color w:val="000000" w:themeColor="text1"/>
                <w:sz w:val="20"/>
                <w:szCs w:val="20"/>
                <w:lang w:val="en-US"/>
              </w:rPr>
            </w:pPr>
            <w:r>
              <w:rPr>
                <w:rFonts w:hint="eastAsia"/>
                <w:color w:val="000000" w:themeColor="text1"/>
                <w:sz w:val="20"/>
                <w:szCs w:val="20"/>
                <w:lang w:val="en-US"/>
              </w:rPr>
              <w:t>1</w:t>
            </w:r>
            <w:r>
              <w:rPr>
                <w:color w:val="000000" w:themeColor="text1"/>
                <w:sz w:val="20"/>
                <w:szCs w:val="20"/>
                <w:lang w:val="en-US"/>
              </w:rPr>
              <w:t>0</w:t>
            </w:r>
            <w:r>
              <w:rPr>
                <w:rFonts w:hint="eastAsia"/>
                <w:color w:val="000000" w:themeColor="text1"/>
                <w:sz w:val="20"/>
                <w:szCs w:val="20"/>
                <w:lang w:val="en-US"/>
              </w:rPr>
              <w:t>.全过程造价咨询、施工阶段全过程造价控制，不包含方案优化、各类招标代理、驻场人员费用，发生时另行计算。</w:t>
            </w:r>
            <w:r>
              <w:rPr>
                <w:rFonts w:hint="eastAsia"/>
                <w:color w:val="000000" w:themeColor="text1"/>
                <w:sz w:val="20"/>
                <w:szCs w:val="20"/>
                <w:lang w:val="en-US"/>
              </w:rPr>
              <w:br/>
              <w:t>1</w:t>
            </w:r>
            <w:r>
              <w:rPr>
                <w:color w:val="000000" w:themeColor="text1"/>
                <w:sz w:val="20"/>
                <w:szCs w:val="20"/>
                <w:lang w:val="en-US"/>
              </w:rPr>
              <w:t>1</w:t>
            </w:r>
            <w:r>
              <w:rPr>
                <w:rFonts w:hint="eastAsia"/>
                <w:color w:val="000000" w:themeColor="text1"/>
                <w:sz w:val="20"/>
                <w:szCs w:val="20"/>
                <w:lang w:val="en-US"/>
              </w:rPr>
              <w:t>.全过程造价咨询服务驻场人员根据工程项目情况及委托人要求确定，若</w:t>
            </w:r>
            <w:proofErr w:type="gramStart"/>
            <w:r>
              <w:rPr>
                <w:rFonts w:hint="eastAsia"/>
                <w:color w:val="000000" w:themeColor="text1"/>
                <w:sz w:val="20"/>
                <w:szCs w:val="20"/>
                <w:lang w:val="en-US"/>
              </w:rPr>
              <w:t>需人员</w:t>
            </w:r>
            <w:proofErr w:type="gramEnd"/>
            <w:r>
              <w:rPr>
                <w:rFonts w:hint="eastAsia"/>
                <w:color w:val="000000" w:themeColor="text1"/>
                <w:sz w:val="20"/>
                <w:szCs w:val="20"/>
                <w:lang w:val="en-US"/>
              </w:rPr>
              <w:t>驻场工作，相应增加补贴</w:t>
            </w:r>
            <w:r>
              <w:rPr>
                <w:color w:val="000000" w:themeColor="text1"/>
                <w:sz w:val="20"/>
                <w:szCs w:val="20"/>
                <w:lang w:val="en-US"/>
              </w:rPr>
              <w:t>1</w:t>
            </w:r>
            <w:r>
              <w:rPr>
                <w:rFonts w:hint="eastAsia"/>
                <w:color w:val="000000" w:themeColor="text1"/>
                <w:sz w:val="20"/>
                <w:szCs w:val="20"/>
                <w:lang w:val="en-US"/>
              </w:rPr>
              <w:t>0000-</w:t>
            </w:r>
            <w:r>
              <w:rPr>
                <w:color w:val="000000" w:themeColor="text1"/>
                <w:sz w:val="20"/>
                <w:szCs w:val="20"/>
                <w:lang w:val="en-US"/>
              </w:rPr>
              <w:t>3</w:t>
            </w:r>
            <w:r>
              <w:rPr>
                <w:rFonts w:hint="eastAsia"/>
                <w:color w:val="000000" w:themeColor="text1"/>
                <w:sz w:val="20"/>
                <w:szCs w:val="20"/>
                <w:lang w:val="en-US"/>
              </w:rPr>
              <w:t>0000元/人月（具体金额根据驻场人员的综合工作能力决定，包括资格证书等级、职称等级、实操水平等，其中高级工程师、一级注册造价工程师补贴2</w:t>
            </w:r>
            <w:r>
              <w:rPr>
                <w:color w:val="000000" w:themeColor="text1"/>
                <w:sz w:val="20"/>
                <w:szCs w:val="20"/>
                <w:lang w:val="en-US"/>
              </w:rPr>
              <w:t>0000-30000元/人月</w:t>
            </w:r>
            <w:r>
              <w:rPr>
                <w:rFonts w:hint="eastAsia"/>
                <w:color w:val="000000" w:themeColor="text1"/>
                <w:sz w:val="20"/>
                <w:szCs w:val="20"/>
                <w:lang w:val="en-US"/>
              </w:rPr>
              <w:t>，工程师、二级注册造价工程师补贴1</w:t>
            </w:r>
            <w:r>
              <w:rPr>
                <w:color w:val="000000" w:themeColor="text1"/>
                <w:sz w:val="20"/>
                <w:szCs w:val="20"/>
                <w:lang w:val="en-US"/>
              </w:rPr>
              <w:t>0000-</w:t>
            </w:r>
            <w:r>
              <w:rPr>
                <w:rFonts w:hint="eastAsia"/>
                <w:color w:val="000000" w:themeColor="text1"/>
                <w:sz w:val="20"/>
                <w:szCs w:val="20"/>
                <w:lang w:val="en-US"/>
              </w:rPr>
              <w:t>2</w:t>
            </w:r>
            <w:r>
              <w:rPr>
                <w:color w:val="000000" w:themeColor="text1"/>
                <w:sz w:val="20"/>
                <w:szCs w:val="20"/>
                <w:lang w:val="en-US"/>
              </w:rPr>
              <w:t>0000元/人月</w:t>
            </w:r>
            <w:r>
              <w:rPr>
                <w:rFonts w:hint="eastAsia"/>
                <w:color w:val="000000" w:themeColor="text1"/>
                <w:sz w:val="20"/>
                <w:szCs w:val="20"/>
                <w:lang w:val="en-US"/>
              </w:rPr>
              <w:t>，其他造价专业人员补贴6</w:t>
            </w:r>
            <w:r>
              <w:rPr>
                <w:color w:val="000000" w:themeColor="text1"/>
                <w:sz w:val="20"/>
                <w:szCs w:val="20"/>
                <w:lang w:val="en-US"/>
              </w:rPr>
              <w:t>000</w:t>
            </w:r>
            <w:r>
              <w:rPr>
                <w:rFonts w:hint="eastAsia"/>
                <w:color w:val="000000" w:themeColor="text1"/>
                <w:sz w:val="20"/>
                <w:szCs w:val="20"/>
                <w:lang w:val="en-US"/>
              </w:rPr>
              <w:t>-</w:t>
            </w:r>
            <w:r>
              <w:rPr>
                <w:color w:val="000000" w:themeColor="text1"/>
                <w:sz w:val="20"/>
                <w:szCs w:val="20"/>
                <w:lang w:val="en-US"/>
              </w:rPr>
              <w:t>10000元/人月</w:t>
            </w:r>
            <w:r>
              <w:rPr>
                <w:rFonts w:hint="eastAsia"/>
                <w:color w:val="000000" w:themeColor="text1"/>
                <w:sz w:val="20"/>
                <w:szCs w:val="20"/>
                <w:lang w:val="en-US"/>
              </w:rPr>
              <w:t>），异地差旅费另行约定。</w:t>
            </w:r>
          </w:p>
          <w:p w:rsidR="00C21983" w:rsidRDefault="0013770F">
            <w:pPr>
              <w:widowControl/>
              <w:autoSpaceDE/>
              <w:autoSpaceDN/>
              <w:adjustRightInd w:val="0"/>
              <w:snapToGrid w:val="0"/>
              <w:spacing w:line="312" w:lineRule="auto"/>
              <w:textAlignment w:val="center"/>
              <w:rPr>
                <w:color w:val="000000" w:themeColor="text1"/>
                <w:sz w:val="20"/>
                <w:szCs w:val="20"/>
                <w:lang w:val="en-US"/>
              </w:rPr>
            </w:pPr>
            <w:r>
              <w:rPr>
                <w:color w:val="000000" w:themeColor="text1"/>
                <w:sz w:val="20"/>
                <w:szCs w:val="20"/>
                <w:lang w:val="en-US"/>
              </w:rPr>
              <w:t>12.</w:t>
            </w:r>
            <w:r>
              <w:rPr>
                <w:rFonts w:hint="eastAsia"/>
                <w:color w:val="000000" w:themeColor="text1"/>
                <w:sz w:val="20"/>
                <w:szCs w:val="20"/>
                <w:lang w:val="en-US"/>
              </w:rPr>
              <w:t>材料（设备）询价赴异地实地询价，其发生的差旅费由委托单位承担。</w:t>
            </w:r>
            <w:r>
              <w:rPr>
                <w:rFonts w:hint="eastAsia"/>
                <w:color w:val="000000" w:themeColor="text1"/>
                <w:sz w:val="20"/>
                <w:szCs w:val="20"/>
                <w:lang w:val="en-US"/>
              </w:rPr>
              <w:br/>
              <w:t>1</w:t>
            </w:r>
            <w:r>
              <w:rPr>
                <w:color w:val="000000" w:themeColor="text1"/>
                <w:sz w:val="20"/>
                <w:szCs w:val="20"/>
                <w:lang w:val="en-US"/>
              </w:rPr>
              <w:t>3</w:t>
            </w:r>
            <w:r>
              <w:rPr>
                <w:rFonts w:hint="eastAsia"/>
                <w:color w:val="000000" w:themeColor="text1"/>
                <w:sz w:val="20"/>
                <w:szCs w:val="20"/>
                <w:lang w:val="en-US"/>
              </w:rPr>
              <w:t xml:space="preserve">.关于室外附属工程（如景观园林、室外给排水、室外道路等）单独安装项目等结算审核费用可根据项目的具体情况相应提高收费标准，参照附表1执行。 </w:t>
            </w:r>
          </w:p>
          <w:p w:rsidR="00C21983" w:rsidRDefault="0013770F">
            <w:pPr>
              <w:widowControl/>
              <w:autoSpaceDE/>
              <w:autoSpaceDN/>
              <w:adjustRightInd w:val="0"/>
              <w:snapToGrid w:val="0"/>
              <w:spacing w:line="312" w:lineRule="auto"/>
              <w:textAlignment w:val="center"/>
              <w:rPr>
                <w:color w:val="000000" w:themeColor="text1"/>
                <w:sz w:val="20"/>
                <w:szCs w:val="20"/>
                <w:lang w:val="en-US"/>
              </w:rPr>
            </w:pPr>
            <w:r>
              <w:rPr>
                <w:rFonts w:hint="eastAsia"/>
                <w:color w:val="000000" w:themeColor="text1"/>
                <w:sz w:val="20"/>
                <w:szCs w:val="20"/>
                <w:lang w:val="en-US"/>
              </w:rPr>
              <w:t>14.建设项目全过程造价咨询服务范围和内容划分参照附表2执行。全过程咨询项目因非受托人原因导致服务时间延长，结合咨询合同收费标准，按项目施工合同约定工期以延长时间折算延长咨询费用，驻场人员费用按月标准增加。</w:t>
            </w:r>
          </w:p>
          <w:p w:rsidR="00C21983" w:rsidRDefault="0013770F">
            <w:pPr>
              <w:widowControl/>
              <w:autoSpaceDE/>
              <w:autoSpaceDN/>
              <w:adjustRightInd w:val="0"/>
              <w:snapToGrid w:val="0"/>
              <w:spacing w:line="312" w:lineRule="auto"/>
              <w:textAlignment w:val="center"/>
              <w:rPr>
                <w:color w:val="000000" w:themeColor="text1"/>
                <w:sz w:val="20"/>
                <w:szCs w:val="20"/>
                <w:lang w:val="en-US"/>
              </w:rPr>
            </w:pPr>
            <w:r>
              <w:rPr>
                <w:rFonts w:hint="eastAsia"/>
                <w:color w:val="000000" w:themeColor="text1"/>
                <w:sz w:val="20"/>
                <w:szCs w:val="20"/>
                <w:lang w:val="en-US"/>
              </w:rPr>
              <w:t xml:space="preserve">15.零星造价咨询服务计日收费，特殊专业技术人员咨询服务收费可由双方协议商定。 </w:t>
            </w:r>
          </w:p>
          <w:p w:rsidR="00C21983" w:rsidRDefault="0013770F">
            <w:pPr>
              <w:widowControl/>
              <w:autoSpaceDE/>
              <w:autoSpaceDN/>
              <w:adjustRightInd w:val="0"/>
              <w:snapToGrid w:val="0"/>
              <w:spacing w:line="312" w:lineRule="auto"/>
              <w:textAlignment w:val="center"/>
              <w:rPr>
                <w:color w:val="000000" w:themeColor="text1"/>
              </w:rPr>
            </w:pPr>
            <w:r>
              <w:rPr>
                <w:rFonts w:hint="eastAsia"/>
                <w:color w:val="000000" w:themeColor="text1"/>
                <w:sz w:val="20"/>
                <w:szCs w:val="20"/>
                <w:lang w:val="en-US"/>
              </w:rPr>
              <w:t>16.</w:t>
            </w:r>
            <w:r>
              <w:rPr>
                <w:color w:val="000000" w:themeColor="text1"/>
                <w:sz w:val="20"/>
                <w:szCs w:val="20"/>
                <w:lang w:val="en-US"/>
              </w:rPr>
              <w:t>EPC项目施工方案优化</w:t>
            </w:r>
            <w:r>
              <w:rPr>
                <w:rFonts w:hint="eastAsia"/>
                <w:color w:val="000000" w:themeColor="text1"/>
                <w:sz w:val="20"/>
                <w:szCs w:val="20"/>
                <w:lang w:val="en-US"/>
              </w:rPr>
              <w:t xml:space="preserve">，可参照设计方案优化收费计取费用。                                                               </w:t>
            </w:r>
          </w:p>
          <w:p w:rsidR="00C21983" w:rsidRDefault="0013770F">
            <w:pPr>
              <w:widowControl/>
              <w:autoSpaceDE/>
              <w:autoSpaceDN/>
              <w:adjustRightInd w:val="0"/>
              <w:snapToGrid w:val="0"/>
              <w:spacing w:line="312" w:lineRule="auto"/>
              <w:textAlignment w:val="center"/>
              <w:rPr>
                <w:color w:val="000000" w:themeColor="text1"/>
                <w:sz w:val="20"/>
                <w:szCs w:val="20"/>
              </w:rPr>
            </w:pPr>
            <w:r>
              <w:rPr>
                <w:rFonts w:hint="eastAsia"/>
                <w:color w:val="000000" w:themeColor="text1"/>
                <w:sz w:val="20"/>
                <w:szCs w:val="20"/>
                <w:lang w:val="en-US"/>
              </w:rPr>
              <w:t>17</w:t>
            </w:r>
            <w:r>
              <w:rPr>
                <w:rFonts w:hint="eastAsia"/>
                <w:color w:val="000000" w:themeColor="text1"/>
                <w:sz w:val="20"/>
                <w:szCs w:val="20"/>
              </w:rPr>
              <w:t>.本</w:t>
            </w:r>
            <w:r>
              <w:rPr>
                <w:rFonts w:hint="eastAsia"/>
                <w:color w:val="000000" w:themeColor="text1"/>
                <w:sz w:val="20"/>
                <w:szCs w:val="20"/>
                <w:lang w:val="en-US"/>
              </w:rPr>
              <w:t>《成本参考价》</w:t>
            </w:r>
            <w:r>
              <w:rPr>
                <w:rFonts w:hint="eastAsia"/>
                <w:color w:val="000000" w:themeColor="text1"/>
                <w:sz w:val="20"/>
                <w:szCs w:val="20"/>
              </w:rPr>
              <w:t>不含BIM 建模费用，发生时另行计算。</w:t>
            </w:r>
          </w:p>
          <w:p w:rsidR="00C21983" w:rsidRDefault="0013770F">
            <w:pPr>
              <w:widowControl/>
              <w:autoSpaceDE/>
              <w:autoSpaceDN/>
              <w:adjustRightInd w:val="0"/>
              <w:snapToGrid w:val="0"/>
              <w:spacing w:line="312" w:lineRule="auto"/>
              <w:textAlignment w:val="center"/>
              <w:rPr>
                <w:color w:val="000000" w:themeColor="text1"/>
                <w:sz w:val="20"/>
                <w:szCs w:val="20"/>
              </w:rPr>
            </w:pPr>
            <w:r>
              <w:rPr>
                <w:color w:val="000000" w:themeColor="text1"/>
                <w:sz w:val="20"/>
                <w:szCs w:val="20"/>
              </w:rPr>
              <w:t>18.建设工程造价咨询服务收费标准实行分档累进计费方式，如某</w:t>
            </w:r>
            <w:r>
              <w:rPr>
                <w:rFonts w:hint="eastAsia"/>
                <w:color w:val="000000" w:themeColor="text1"/>
                <w:sz w:val="20"/>
                <w:szCs w:val="20"/>
              </w:rPr>
              <w:t>单独发包装饰装修工程</w:t>
            </w:r>
            <w:r>
              <w:rPr>
                <w:color w:val="000000" w:themeColor="text1"/>
                <w:sz w:val="20"/>
                <w:szCs w:val="20"/>
              </w:rPr>
              <w:t>总投资5000万元的工程量清单及招标控制价的编制，计算收费额如下：</w:t>
            </w:r>
          </w:p>
          <w:p w:rsidR="00C21983" w:rsidRDefault="0013770F">
            <w:pPr>
              <w:widowControl/>
              <w:autoSpaceDE/>
              <w:autoSpaceDN/>
              <w:adjustRightInd w:val="0"/>
              <w:snapToGrid w:val="0"/>
              <w:spacing w:line="312" w:lineRule="auto"/>
              <w:ind w:firstLineChars="100" w:firstLine="200"/>
              <w:textAlignment w:val="center"/>
              <w:rPr>
                <w:color w:val="000000" w:themeColor="text1"/>
                <w:sz w:val="20"/>
                <w:szCs w:val="20"/>
              </w:rPr>
            </w:pPr>
            <w:r>
              <w:rPr>
                <w:color w:val="000000" w:themeColor="text1"/>
                <w:sz w:val="20"/>
                <w:szCs w:val="20"/>
              </w:rPr>
              <w:t>200万元×3.0‰＝0.60万元</w:t>
            </w:r>
          </w:p>
          <w:p w:rsidR="00C21983" w:rsidRDefault="0013770F">
            <w:pPr>
              <w:widowControl/>
              <w:autoSpaceDE/>
              <w:autoSpaceDN/>
              <w:adjustRightInd w:val="0"/>
              <w:snapToGrid w:val="0"/>
              <w:spacing w:line="312" w:lineRule="auto"/>
              <w:textAlignment w:val="center"/>
              <w:rPr>
                <w:color w:val="000000" w:themeColor="text1"/>
                <w:sz w:val="20"/>
                <w:szCs w:val="20"/>
              </w:rPr>
            </w:pPr>
            <w:r>
              <w:rPr>
                <w:rFonts w:hint="eastAsia"/>
                <w:color w:val="000000" w:themeColor="text1"/>
                <w:sz w:val="20"/>
                <w:szCs w:val="20"/>
              </w:rPr>
              <w:t>（</w:t>
            </w:r>
            <w:r>
              <w:rPr>
                <w:color w:val="000000" w:themeColor="text1"/>
                <w:sz w:val="20"/>
                <w:szCs w:val="20"/>
              </w:rPr>
              <w:t>500万元-200万元）×2.8‰＝0.84万元</w:t>
            </w:r>
          </w:p>
          <w:p w:rsidR="00C21983" w:rsidRDefault="0013770F">
            <w:pPr>
              <w:widowControl/>
              <w:autoSpaceDE/>
              <w:autoSpaceDN/>
              <w:adjustRightInd w:val="0"/>
              <w:snapToGrid w:val="0"/>
              <w:spacing w:line="312" w:lineRule="auto"/>
              <w:textAlignment w:val="center"/>
              <w:rPr>
                <w:color w:val="000000" w:themeColor="text1"/>
                <w:sz w:val="20"/>
                <w:szCs w:val="20"/>
              </w:rPr>
            </w:pPr>
            <w:r>
              <w:rPr>
                <w:rFonts w:hint="eastAsia"/>
                <w:color w:val="000000" w:themeColor="text1"/>
                <w:sz w:val="20"/>
                <w:szCs w:val="20"/>
              </w:rPr>
              <w:t>（</w:t>
            </w:r>
            <w:r>
              <w:rPr>
                <w:color w:val="000000" w:themeColor="text1"/>
                <w:sz w:val="20"/>
                <w:szCs w:val="20"/>
              </w:rPr>
              <w:t>1000万元－500万元）×2.6‰＝1.30万元</w:t>
            </w:r>
          </w:p>
          <w:p w:rsidR="00C21983" w:rsidRDefault="0013770F">
            <w:pPr>
              <w:widowControl/>
              <w:autoSpaceDE/>
              <w:autoSpaceDN/>
              <w:adjustRightInd w:val="0"/>
              <w:snapToGrid w:val="0"/>
              <w:spacing w:line="312" w:lineRule="auto"/>
              <w:textAlignment w:val="center"/>
              <w:rPr>
                <w:color w:val="000000" w:themeColor="text1"/>
                <w:sz w:val="20"/>
                <w:szCs w:val="20"/>
              </w:rPr>
            </w:pPr>
            <w:r>
              <w:rPr>
                <w:rFonts w:hint="eastAsia"/>
                <w:color w:val="000000" w:themeColor="text1"/>
                <w:sz w:val="20"/>
                <w:szCs w:val="20"/>
              </w:rPr>
              <w:t>（</w:t>
            </w:r>
            <w:r>
              <w:rPr>
                <w:color w:val="000000" w:themeColor="text1"/>
                <w:sz w:val="20"/>
                <w:szCs w:val="20"/>
              </w:rPr>
              <w:t>3000万元-1000万元）×2.4‰＝4.80万元</w:t>
            </w:r>
          </w:p>
          <w:p w:rsidR="00C21983" w:rsidRDefault="0013770F">
            <w:pPr>
              <w:widowControl/>
              <w:autoSpaceDE/>
              <w:autoSpaceDN/>
              <w:adjustRightInd w:val="0"/>
              <w:snapToGrid w:val="0"/>
              <w:spacing w:line="312" w:lineRule="auto"/>
              <w:textAlignment w:val="center"/>
              <w:rPr>
                <w:color w:val="000000" w:themeColor="text1"/>
                <w:sz w:val="20"/>
                <w:szCs w:val="20"/>
              </w:rPr>
            </w:pPr>
            <w:r>
              <w:rPr>
                <w:rFonts w:hint="eastAsia"/>
                <w:color w:val="000000" w:themeColor="text1"/>
                <w:sz w:val="20"/>
                <w:szCs w:val="20"/>
              </w:rPr>
              <w:t>（</w:t>
            </w:r>
            <w:r>
              <w:rPr>
                <w:color w:val="000000" w:themeColor="text1"/>
                <w:sz w:val="20"/>
                <w:szCs w:val="20"/>
              </w:rPr>
              <w:t>5000万元-3000万元）×2.2‰＝4.40万元</w:t>
            </w:r>
          </w:p>
          <w:p w:rsidR="00C21983" w:rsidRDefault="0013770F">
            <w:pPr>
              <w:widowControl/>
              <w:autoSpaceDE/>
              <w:autoSpaceDN/>
              <w:adjustRightInd w:val="0"/>
              <w:snapToGrid w:val="0"/>
              <w:spacing w:line="312" w:lineRule="auto"/>
              <w:textAlignment w:val="center"/>
              <w:rPr>
                <w:color w:val="000000" w:themeColor="text1"/>
                <w:sz w:val="20"/>
                <w:szCs w:val="20"/>
              </w:rPr>
            </w:pPr>
            <w:r>
              <w:rPr>
                <w:rFonts w:hint="eastAsia"/>
                <w:color w:val="000000" w:themeColor="text1"/>
                <w:sz w:val="20"/>
                <w:szCs w:val="20"/>
              </w:rPr>
              <w:t>应收咨询费合计＝</w:t>
            </w:r>
            <w:r>
              <w:rPr>
                <w:color w:val="000000" w:themeColor="text1"/>
                <w:sz w:val="20"/>
                <w:szCs w:val="20"/>
              </w:rPr>
              <w:t>(0.60万元＋0.84万元＋1.30万元</w:t>
            </w:r>
            <w:r>
              <w:rPr>
                <w:rFonts w:hint="eastAsia"/>
                <w:color w:val="000000" w:themeColor="text1"/>
                <w:sz w:val="20"/>
                <w:szCs w:val="20"/>
              </w:rPr>
              <w:t>＋</w:t>
            </w:r>
            <w:r>
              <w:rPr>
                <w:color w:val="000000" w:themeColor="text1"/>
                <w:sz w:val="20"/>
                <w:szCs w:val="20"/>
              </w:rPr>
              <w:t>4.80万元＋4.40万元)*1.3(专业调整系数）＝15.522万元</w:t>
            </w:r>
          </w:p>
          <w:p w:rsidR="00C21983" w:rsidRDefault="00C21983">
            <w:pPr>
              <w:widowControl/>
              <w:adjustRightInd w:val="0"/>
              <w:snapToGrid w:val="0"/>
              <w:spacing w:line="280" w:lineRule="exact"/>
              <w:jc w:val="center"/>
              <w:textAlignment w:val="center"/>
              <w:rPr>
                <w:rFonts w:ascii="Times New Roman" w:hAnsi="Times New Roman" w:cs="Times New Roman"/>
                <w:color w:val="000000" w:themeColor="text1"/>
                <w:sz w:val="21"/>
                <w:szCs w:val="21"/>
              </w:rPr>
            </w:pPr>
          </w:p>
        </w:tc>
      </w:tr>
    </w:tbl>
    <w:p w:rsidR="00C21983" w:rsidRDefault="00C21983">
      <w:pPr>
        <w:rPr>
          <w:rFonts w:asciiTheme="minorEastAsia" w:hAnsiTheme="minorEastAsia" w:cstheme="minorEastAsia"/>
          <w:bCs/>
          <w:color w:val="000000" w:themeColor="text1"/>
          <w:sz w:val="24"/>
          <w:szCs w:val="24"/>
          <w:lang w:val="en-US"/>
        </w:rPr>
        <w:sectPr w:rsidR="00C21983">
          <w:footerReference w:type="default" r:id="rId8"/>
          <w:pgSz w:w="16838" w:h="11906" w:orient="landscape"/>
          <w:pgMar w:top="567" w:right="1440" w:bottom="567" w:left="1440" w:header="851" w:footer="992" w:gutter="0"/>
          <w:pgNumType w:start="3"/>
          <w:cols w:space="0"/>
          <w:docGrid w:type="lines" w:linePitch="319"/>
        </w:sectPr>
      </w:pPr>
    </w:p>
    <w:tbl>
      <w:tblPr>
        <w:tblW w:w="8472" w:type="dxa"/>
        <w:jc w:val="center"/>
        <w:tblLayout w:type="fixed"/>
        <w:tblCellMar>
          <w:left w:w="0" w:type="dxa"/>
          <w:right w:w="0" w:type="dxa"/>
        </w:tblCellMar>
        <w:tblLook w:val="04A0"/>
      </w:tblPr>
      <w:tblGrid>
        <w:gridCol w:w="8472"/>
      </w:tblGrid>
      <w:tr w:rsidR="00C21983">
        <w:trPr>
          <w:trHeight w:val="7868"/>
          <w:jc w:val="center"/>
        </w:trPr>
        <w:tc>
          <w:tcPr>
            <w:tcW w:w="8472" w:type="dxa"/>
            <w:tcBorders>
              <w:top w:val="nil"/>
              <w:left w:val="nil"/>
              <w:bottom w:val="nil"/>
              <w:right w:val="nil"/>
            </w:tcBorders>
            <w:shd w:val="clear" w:color="auto" w:fill="auto"/>
            <w:noWrap/>
            <w:tcMar>
              <w:top w:w="15" w:type="dxa"/>
              <w:left w:w="15" w:type="dxa"/>
              <w:right w:w="15" w:type="dxa"/>
            </w:tcMar>
            <w:vAlign w:val="center"/>
          </w:tcPr>
          <w:p w:rsidR="00C21983" w:rsidRDefault="0013770F">
            <w:pPr>
              <w:widowControl/>
              <w:textAlignment w:val="center"/>
              <w:rPr>
                <w:b/>
                <w:bCs/>
                <w:color w:val="000000" w:themeColor="text1"/>
                <w:sz w:val="24"/>
                <w:szCs w:val="24"/>
                <w:lang w:val="en-US"/>
              </w:rPr>
            </w:pPr>
            <w:r>
              <w:rPr>
                <w:rFonts w:hint="eastAsia"/>
                <w:b/>
                <w:bCs/>
                <w:color w:val="000000" w:themeColor="text1"/>
                <w:sz w:val="24"/>
                <w:szCs w:val="24"/>
                <w:lang w:val="en-US"/>
              </w:rPr>
              <w:lastRenderedPageBreak/>
              <w:t>附表</w:t>
            </w:r>
            <w:r>
              <w:rPr>
                <w:b/>
                <w:bCs/>
                <w:color w:val="000000" w:themeColor="text1"/>
                <w:sz w:val="24"/>
                <w:szCs w:val="24"/>
                <w:lang w:val="en-US"/>
              </w:rPr>
              <w:t>1</w:t>
            </w:r>
          </w:p>
          <w:p w:rsidR="00C21983" w:rsidRDefault="00C21983">
            <w:pPr>
              <w:widowControl/>
              <w:textAlignment w:val="center"/>
              <w:rPr>
                <w:color w:val="000000" w:themeColor="text1"/>
                <w:lang w:val="en-US"/>
              </w:rPr>
            </w:pPr>
          </w:p>
          <w:p w:rsidR="00C21983" w:rsidRDefault="0013770F">
            <w:pPr>
              <w:widowControl/>
              <w:jc w:val="center"/>
              <w:textAlignment w:val="center"/>
              <w:rPr>
                <w:b/>
                <w:color w:val="000000" w:themeColor="text1"/>
                <w:sz w:val="32"/>
                <w:szCs w:val="32"/>
                <w:lang w:val="en-US"/>
              </w:rPr>
            </w:pPr>
            <w:r>
              <w:rPr>
                <w:rFonts w:hint="eastAsia"/>
                <w:b/>
                <w:color w:val="000000" w:themeColor="text1"/>
                <w:sz w:val="32"/>
                <w:szCs w:val="32"/>
                <w:lang w:val="en-US"/>
              </w:rPr>
              <w:t>建设工程造价咨询收费专业工程调整系数表</w:t>
            </w:r>
          </w:p>
          <w:tbl>
            <w:tblPr>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92"/>
              <w:gridCol w:w="5469"/>
              <w:gridCol w:w="1559"/>
            </w:tblGrid>
            <w:tr w:rsidR="00C21983">
              <w:trPr>
                <w:trHeight w:val="435"/>
              </w:trPr>
              <w:tc>
                <w:tcPr>
                  <w:tcW w:w="448" w:type="pct"/>
                  <w:shd w:val="clear" w:color="auto" w:fill="FFFFFF" w:themeFill="background1"/>
                  <w:vAlign w:val="center"/>
                </w:tcPr>
                <w:p w:rsidR="00C21983" w:rsidRDefault="0013770F">
                  <w:pPr>
                    <w:widowControl/>
                    <w:jc w:val="center"/>
                    <w:rPr>
                      <w:b/>
                      <w:bCs/>
                      <w:color w:val="000000" w:themeColor="text1"/>
                      <w:lang w:val="en-US"/>
                    </w:rPr>
                  </w:pPr>
                  <w:r>
                    <w:rPr>
                      <w:rFonts w:hint="eastAsia"/>
                      <w:b/>
                      <w:bCs/>
                      <w:color w:val="000000" w:themeColor="text1"/>
                      <w:lang w:val="en-US"/>
                    </w:rPr>
                    <w:t>序号</w:t>
                  </w:r>
                </w:p>
              </w:tc>
              <w:tc>
                <w:tcPr>
                  <w:tcW w:w="3541" w:type="pct"/>
                  <w:shd w:val="clear" w:color="auto" w:fill="FFFFFF" w:themeFill="background1"/>
                  <w:vAlign w:val="center"/>
                </w:tcPr>
                <w:p w:rsidR="00C21983" w:rsidRDefault="0013770F">
                  <w:pPr>
                    <w:widowControl/>
                    <w:jc w:val="center"/>
                    <w:rPr>
                      <w:b/>
                      <w:bCs/>
                      <w:color w:val="000000" w:themeColor="text1"/>
                      <w:lang w:val="en-US"/>
                    </w:rPr>
                  </w:pPr>
                  <w:r>
                    <w:rPr>
                      <w:rFonts w:hint="eastAsia"/>
                      <w:b/>
                      <w:bCs/>
                      <w:color w:val="000000" w:themeColor="text1"/>
                      <w:lang w:val="en-US"/>
                    </w:rPr>
                    <w:t>工程类型</w:t>
                  </w:r>
                </w:p>
              </w:tc>
              <w:tc>
                <w:tcPr>
                  <w:tcW w:w="1010" w:type="pct"/>
                  <w:shd w:val="clear" w:color="auto" w:fill="FFFFFF" w:themeFill="background1"/>
                  <w:vAlign w:val="center"/>
                </w:tcPr>
                <w:p w:rsidR="00C21983" w:rsidRDefault="0013770F">
                  <w:pPr>
                    <w:widowControl/>
                    <w:jc w:val="center"/>
                    <w:rPr>
                      <w:b/>
                      <w:bCs/>
                      <w:color w:val="000000" w:themeColor="text1"/>
                      <w:lang w:val="en-US"/>
                    </w:rPr>
                  </w:pPr>
                  <w:r>
                    <w:rPr>
                      <w:rFonts w:hint="eastAsia"/>
                      <w:b/>
                      <w:bCs/>
                      <w:color w:val="000000" w:themeColor="text1"/>
                      <w:lang w:val="en-US"/>
                    </w:rPr>
                    <w:t>专业调整系数</w:t>
                  </w:r>
                </w:p>
              </w:tc>
            </w:tr>
            <w:tr w:rsidR="00C21983">
              <w:trPr>
                <w:trHeight w:val="331"/>
              </w:trPr>
              <w:tc>
                <w:tcPr>
                  <w:tcW w:w="448" w:type="pct"/>
                  <w:vAlign w:val="center"/>
                </w:tcPr>
                <w:p w:rsidR="00C21983" w:rsidRDefault="0013770F">
                  <w:pPr>
                    <w:widowControl/>
                    <w:jc w:val="center"/>
                    <w:rPr>
                      <w:b/>
                      <w:bCs/>
                      <w:color w:val="000000" w:themeColor="text1"/>
                      <w:lang w:val="en-US"/>
                    </w:rPr>
                  </w:pPr>
                  <w:r>
                    <w:rPr>
                      <w:b/>
                      <w:bCs/>
                      <w:color w:val="000000" w:themeColor="text1"/>
                      <w:lang w:val="en-US"/>
                    </w:rPr>
                    <w:t>1</w:t>
                  </w:r>
                </w:p>
              </w:tc>
              <w:tc>
                <w:tcPr>
                  <w:tcW w:w="3541" w:type="pct"/>
                  <w:vAlign w:val="center"/>
                </w:tcPr>
                <w:p w:rsidR="00C21983" w:rsidRDefault="0013770F">
                  <w:pPr>
                    <w:widowControl/>
                    <w:jc w:val="center"/>
                    <w:rPr>
                      <w:b/>
                      <w:bCs/>
                      <w:color w:val="000000" w:themeColor="text1"/>
                      <w:lang w:val="en-US"/>
                    </w:rPr>
                  </w:pPr>
                  <w:r>
                    <w:rPr>
                      <w:rFonts w:hint="eastAsia"/>
                      <w:b/>
                      <w:bCs/>
                      <w:color w:val="000000" w:themeColor="text1"/>
                      <w:lang w:val="en-US"/>
                    </w:rPr>
                    <w:t>矿山采选工程</w:t>
                  </w:r>
                </w:p>
              </w:tc>
              <w:tc>
                <w:tcPr>
                  <w:tcW w:w="1010" w:type="pct"/>
                  <w:vAlign w:val="center"/>
                </w:tcPr>
                <w:p w:rsidR="00C21983" w:rsidRDefault="00C21983">
                  <w:pPr>
                    <w:jc w:val="center"/>
                    <w:rPr>
                      <w:color w:val="000000" w:themeColor="text1"/>
                      <w:lang w:val="en-US"/>
                    </w:rPr>
                  </w:pPr>
                </w:p>
              </w:tc>
            </w:tr>
            <w:tr w:rsidR="00C21983">
              <w:trPr>
                <w:trHeight w:val="358"/>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1</w:t>
                  </w:r>
                  <w:r>
                    <w:rPr>
                      <w:color w:val="000000" w:themeColor="text1"/>
                      <w:lang w:val="en-US"/>
                    </w:rPr>
                    <w:t>.1</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黑色、黄金、化学、非金属</w:t>
                  </w:r>
                  <w:proofErr w:type="gramStart"/>
                  <w:r>
                    <w:rPr>
                      <w:rFonts w:hint="eastAsia"/>
                      <w:color w:val="000000" w:themeColor="text1"/>
                      <w:lang w:val="en-US"/>
                    </w:rPr>
                    <w:t>及其他矿采选</w:t>
                  </w:r>
                  <w:proofErr w:type="gramEnd"/>
                  <w:r>
                    <w:rPr>
                      <w:rFonts w:hint="eastAsia"/>
                      <w:color w:val="000000" w:themeColor="text1"/>
                      <w:lang w:val="en-US"/>
                    </w:rPr>
                    <w:t>工程</w:t>
                  </w:r>
                </w:p>
              </w:tc>
              <w:tc>
                <w:tcPr>
                  <w:tcW w:w="1010" w:type="pct"/>
                  <w:vAlign w:val="center"/>
                </w:tcPr>
                <w:p w:rsidR="00C21983" w:rsidRDefault="0013770F">
                  <w:pPr>
                    <w:widowControl/>
                    <w:jc w:val="center"/>
                    <w:rPr>
                      <w:color w:val="000000" w:themeColor="text1"/>
                      <w:lang w:val="en-US"/>
                    </w:rPr>
                  </w:pPr>
                  <w:r>
                    <w:rPr>
                      <w:color w:val="000000" w:themeColor="text1"/>
                      <w:lang w:val="en-US"/>
                    </w:rPr>
                    <w:t>1.1</w:t>
                  </w:r>
                </w:p>
              </w:tc>
            </w:tr>
            <w:tr w:rsidR="00C21983">
              <w:trPr>
                <w:trHeight w:val="358"/>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1</w:t>
                  </w:r>
                  <w:r>
                    <w:rPr>
                      <w:color w:val="000000" w:themeColor="text1"/>
                      <w:lang w:val="en-US"/>
                    </w:rPr>
                    <w:t>.2</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采煤工程，有色、铀矿采选工程</w:t>
                  </w:r>
                </w:p>
              </w:tc>
              <w:tc>
                <w:tcPr>
                  <w:tcW w:w="1010" w:type="pct"/>
                  <w:vAlign w:val="center"/>
                </w:tcPr>
                <w:p w:rsidR="00C21983" w:rsidRDefault="0013770F">
                  <w:pPr>
                    <w:widowControl/>
                    <w:jc w:val="center"/>
                    <w:rPr>
                      <w:color w:val="000000" w:themeColor="text1"/>
                      <w:lang w:val="en-US"/>
                    </w:rPr>
                  </w:pPr>
                  <w:r>
                    <w:rPr>
                      <w:color w:val="000000" w:themeColor="text1"/>
                      <w:lang w:val="en-US"/>
                    </w:rPr>
                    <w:t>1.2</w:t>
                  </w:r>
                </w:p>
              </w:tc>
            </w:tr>
            <w:tr w:rsidR="00C21983">
              <w:trPr>
                <w:trHeight w:val="358"/>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1</w:t>
                  </w:r>
                  <w:r>
                    <w:rPr>
                      <w:color w:val="000000" w:themeColor="text1"/>
                      <w:lang w:val="en-US"/>
                    </w:rPr>
                    <w:t>.3</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选煤及其他煤炭工程</w:t>
                  </w:r>
                </w:p>
              </w:tc>
              <w:tc>
                <w:tcPr>
                  <w:tcW w:w="1010" w:type="pct"/>
                  <w:vAlign w:val="center"/>
                </w:tcPr>
                <w:p w:rsidR="00C21983" w:rsidRDefault="0013770F">
                  <w:pPr>
                    <w:widowControl/>
                    <w:jc w:val="center"/>
                    <w:rPr>
                      <w:color w:val="000000" w:themeColor="text1"/>
                      <w:lang w:val="en-US"/>
                    </w:rPr>
                  </w:pPr>
                  <w:r>
                    <w:rPr>
                      <w:color w:val="000000" w:themeColor="text1"/>
                      <w:lang w:val="en-US"/>
                    </w:rPr>
                    <w:t>1.3</w:t>
                  </w:r>
                </w:p>
              </w:tc>
            </w:tr>
            <w:tr w:rsidR="00C21983">
              <w:trPr>
                <w:trHeight w:val="358"/>
              </w:trPr>
              <w:tc>
                <w:tcPr>
                  <w:tcW w:w="448" w:type="pct"/>
                  <w:vAlign w:val="center"/>
                </w:tcPr>
                <w:p w:rsidR="00C21983" w:rsidRDefault="0013770F">
                  <w:pPr>
                    <w:widowControl/>
                    <w:jc w:val="center"/>
                    <w:rPr>
                      <w:b/>
                      <w:bCs/>
                      <w:color w:val="000000" w:themeColor="text1"/>
                      <w:lang w:val="en-US"/>
                    </w:rPr>
                  </w:pPr>
                  <w:r>
                    <w:rPr>
                      <w:b/>
                      <w:bCs/>
                      <w:color w:val="000000" w:themeColor="text1"/>
                      <w:lang w:val="en-US"/>
                    </w:rPr>
                    <w:t>2</w:t>
                  </w:r>
                </w:p>
              </w:tc>
              <w:tc>
                <w:tcPr>
                  <w:tcW w:w="3541" w:type="pct"/>
                  <w:vAlign w:val="center"/>
                </w:tcPr>
                <w:p w:rsidR="00C21983" w:rsidRDefault="0013770F">
                  <w:pPr>
                    <w:widowControl/>
                    <w:jc w:val="center"/>
                    <w:rPr>
                      <w:b/>
                      <w:bCs/>
                      <w:color w:val="000000" w:themeColor="text1"/>
                      <w:lang w:val="en-US"/>
                    </w:rPr>
                  </w:pPr>
                  <w:r>
                    <w:rPr>
                      <w:rFonts w:hint="eastAsia"/>
                      <w:b/>
                      <w:bCs/>
                      <w:color w:val="000000" w:themeColor="text1"/>
                      <w:lang w:val="en-US"/>
                    </w:rPr>
                    <w:t>加工冶炼工程</w:t>
                  </w:r>
                </w:p>
              </w:tc>
              <w:tc>
                <w:tcPr>
                  <w:tcW w:w="1010" w:type="pct"/>
                  <w:vAlign w:val="center"/>
                </w:tcPr>
                <w:p w:rsidR="00C21983" w:rsidRDefault="00C21983">
                  <w:pPr>
                    <w:jc w:val="center"/>
                    <w:rPr>
                      <w:color w:val="000000" w:themeColor="text1"/>
                      <w:lang w:val="en-US"/>
                    </w:rPr>
                  </w:pPr>
                </w:p>
              </w:tc>
            </w:tr>
            <w:tr w:rsidR="00C21983">
              <w:trPr>
                <w:trHeight w:val="358"/>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2</w:t>
                  </w:r>
                  <w:r>
                    <w:rPr>
                      <w:color w:val="000000" w:themeColor="text1"/>
                      <w:lang w:val="en-US"/>
                    </w:rPr>
                    <w:t>.1</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各类冷加工工程</w:t>
                  </w:r>
                </w:p>
              </w:tc>
              <w:tc>
                <w:tcPr>
                  <w:tcW w:w="1010" w:type="pct"/>
                  <w:vAlign w:val="center"/>
                </w:tcPr>
                <w:p w:rsidR="00C21983" w:rsidRDefault="0013770F">
                  <w:pPr>
                    <w:widowControl/>
                    <w:jc w:val="center"/>
                    <w:rPr>
                      <w:color w:val="000000" w:themeColor="text1"/>
                      <w:lang w:val="en-US"/>
                    </w:rPr>
                  </w:pPr>
                  <w:r>
                    <w:rPr>
                      <w:color w:val="000000" w:themeColor="text1"/>
                      <w:lang w:val="en-US"/>
                    </w:rPr>
                    <w:t>1.0</w:t>
                  </w:r>
                </w:p>
              </w:tc>
            </w:tr>
            <w:tr w:rsidR="00C21983">
              <w:trPr>
                <w:trHeight w:val="334"/>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2</w:t>
                  </w:r>
                  <w:r>
                    <w:rPr>
                      <w:color w:val="000000" w:themeColor="text1"/>
                      <w:lang w:val="en-US"/>
                    </w:rPr>
                    <w:t>.2</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船舶水工工程</w:t>
                  </w:r>
                </w:p>
              </w:tc>
              <w:tc>
                <w:tcPr>
                  <w:tcW w:w="1010" w:type="pct"/>
                  <w:vAlign w:val="center"/>
                </w:tcPr>
                <w:p w:rsidR="00C21983" w:rsidRDefault="0013770F">
                  <w:pPr>
                    <w:widowControl/>
                    <w:jc w:val="center"/>
                    <w:rPr>
                      <w:color w:val="000000" w:themeColor="text1"/>
                      <w:lang w:val="en-US"/>
                    </w:rPr>
                  </w:pPr>
                  <w:r>
                    <w:rPr>
                      <w:color w:val="000000" w:themeColor="text1"/>
                      <w:lang w:val="en-US"/>
                    </w:rPr>
                    <w:t>1.1</w:t>
                  </w:r>
                </w:p>
              </w:tc>
            </w:tr>
            <w:tr w:rsidR="00C21983">
              <w:trPr>
                <w:trHeight w:val="334"/>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2</w:t>
                  </w:r>
                  <w:r>
                    <w:rPr>
                      <w:color w:val="000000" w:themeColor="text1"/>
                      <w:lang w:val="en-US"/>
                    </w:rPr>
                    <w:t>.3</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各类冶炼、热加工、压力加工工程</w:t>
                  </w:r>
                </w:p>
              </w:tc>
              <w:tc>
                <w:tcPr>
                  <w:tcW w:w="1010" w:type="pct"/>
                  <w:vAlign w:val="center"/>
                </w:tcPr>
                <w:p w:rsidR="00C21983" w:rsidRDefault="0013770F">
                  <w:pPr>
                    <w:widowControl/>
                    <w:jc w:val="center"/>
                    <w:rPr>
                      <w:color w:val="000000" w:themeColor="text1"/>
                      <w:lang w:val="en-US"/>
                    </w:rPr>
                  </w:pPr>
                  <w:r>
                    <w:rPr>
                      <w:color w:val="000000" w:themeColor="text1"/>
                      <w:lang w:val="en-US"/>
                    </w:rPr>
                    <w:t>1.2</w:t>
                  </w:r>
                </w:p>
              </w:tc>
            </w:tr>
            <w:tr w:rsidR="00C21983">
              <w:trPr>
                <w:trHeight w:val="358"/>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2</w:t>
                  </w:r>
                  <w:r>
                    <w:rPr>
                      <w:color w:val="000000" w:themeColor="text1"/>
                      <w:lang w:val="en-US"/>
                    </w:rPr>
                    <w:t>.4</w:t>
                  </w:r>
                </w:p>
              </w:tc>
              <w:tc>
                <w:tcPr>
                  <w:tcW w:w="3541" w:type="pct"/>
                  <w:vAlign w:val="center"/>
                </w:tcPr>
                <w:p w:rsidR="00C21983" w:rsidRDefault="0013770F">
                  <w:pPr>
                    <w:widowControl/>
                    <w:jc w:val="center"/>
                    <w:rPr>
                      <w:color w:val="000000" w:themeColor="text1"/>
                      <w:lang w:val="en-US"/>
                    </w:rPr>
                  </w:pPr>
                  <w:proofErr w:type="gramStart"/>
                  <w:r>
                    <w:rPr>
                      <w:rFonts w:hint="eastAsia"/>
                      <w:color w:val="000000" w:themeColor="text1"/>
                      <w:lang w:val="en-US"/>
                    </w:rPr>
                    <w:t>核加工</w:t>
                  </w:r>
                  <w:proofErr w:type="gramEnd"/>
                  <w:r>
                    <w:rPr>
                      <w:rFonts w:hint="eastAsia"/>
                      <w:color w:val="000000" w:themeColor="text1"/>
                      <w:lang w:val="en-US"/>
                    </w:rPr>
                    <w:t>工程</w:t>
                  </w:r>
                </w:p>
              </w:tc>
              <w:tc>
                <w:tcPr>
                  <w:tcW w:w="1010" w:type="pct"/>
                  <w:vAlign w:val="center"/>
                </w:tcPr>
                <w:p w:rsidR="00C21983" w:rsidRDefault="0013770F">
                  <w:pPr>
                    <w:widowControl/>
                    <w:jc w:val="center"/>
                    <w:rPr>
                      <w:color w:val="000000" w:themeColor="text1"/>
                      <w:lang w:val="en-US"/>
                    </w:rPr>
                  </w:pPr>
                  <w:r>
                    <w:rPr>
                      <w:color w:val="000000" w:themeColor="text1"/>
                      <w:lang w:val="en-US"/>
                    </w:rPr>
                    <w:t>1.3</w:t>
                  </w:r>
                </w:p>
              </w:tc>
            </w:tr>
            <w:tr w:rsidR="00C21983">
              <w:trPr>
                <w:trHeight w:val="358"/>
              </w:trPr>
              <w:tc>
                <w:tcPr>
                  <w:tcW w:w="448" w:type="pct"/>
                  <w:vAlign w:val="center"/>
                </w:tcPr>
                <w:p w:rsidR="00C21983" w:rsidRDefault="0013770F">
                  <w:pPr>
                    <w:widowControl/>
                    <w:jc w:val="center"/>
                    <w:rPr>
                      <w:b/>
                      <w:bCs/>
                      <w:color w:val="000000" w:themeColor="text1"/>
                      <w:lang w:val="en-US"/>
                    </w:rPr>
                  </w:pPr>
                  <w:r>
                    <w:rPr>
                      <w:b/>
                      <w:bCs/>
                      <w:color w:val="000000" w:themeColor="text1"/>
                      <w:lang w:val="en-US"/>
                    </w:rPr>
                    <w:t>3</w:t>
                  </w:r>
                </w:p>
              </w:tc>
              <w:tc>
                <w:tcPr>
                  <w:tcW w:w="3541" w:type="pct"/>
                  <w:vAlign w:val="center"/>
                </w:tcPr>
                <w:p w:rsidR="00C21983" w:rsidRDefault="0013770F">
                  <w:pPr>
                    <w:widowControl/>
                    <w:jc w:val="center"/>
                    <w:rPr>
                      <w:b/>
                      <w:bCs/>
                      <w:color w:val="000000" w:themeColor="text1"/>
                      <w:lang w:val="en-US"/>
                    </w:rPr>
                  </w:pPr>
                  <w:r>
                    <w:rPr>
                      <w:rFonts w:hint="eastAsia"/>
                      <w:b/>
                      <w:bCs/>
                      <w:color w:val="000000" w:themeColor="text1"/>
                      <w:lang w:val="en-US"/>
                    </w:rPr>
                    <w:t>石油化工工程</w:t>
                  </w:r>
                </w:p>
              </w:tc>
              <w:tc>
                <w:tcPr>
                  <w:tcW w:w="1010" w:type="pct"/>
                  <w:vAlign w:val="center"/>
                </w:tcPr>
                <w:p w:rsidR="00C21983" w:rsidRDefault="00C21983">
                  <w:pPr>
                    <w:jc w:val="center"/>
                    <w:rPr>
                      <w:color w:val="000000" w:themeColor="text1"/>
                      <w:lang w:val="en-US"/>
                    </w:rPr>
                  </w:pPr>
                </w:p>
              </w:tc>
            </w:tr>
            <w:tr w:rsidR="00C21983">
              <w:trPr>
                <w:trHeight w:val="358"/>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3</w:t>
                  </w:r>
                  <w:r>
                    <w:rPr>
                      <w:color w:val="000000" w:themeColor="text1"/>
                      <w:lang w:val="en-US"/>
                    </w:rPr>
                    <w:t>.1</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石油、化工、石化、化纤、医药工程</w:t>
                  </w:r>
                </w:p>
              </w:tc>
              <w:tc>
                <w:tcPr>
                  <w:tcW w:w="1010" w:type="pct"/>
                  <w:vAlign w:val="center"/>
                </w:tcPr>
                <w:p w:rsidR="00C21983" w:rsidRDefault="0013770F">
                  <w:pPr>
                    <w:widowControl/>
                    <w:jc w:val="center"/>
                    <w:rPr>
                      <w:color w:val="000000" w:themeColor="text1"/>
                      <w:lang w:val="en-US"/>
                    </w:rPr>
                  </w:pPr>
                  <w:r>
                    <w:rPr>
                      <w:color w:val="000000" w:themeColor="text1"/>
                      <w:lang w:val="en-US"/>
                    </w:rPr>
                    <w:t>1.2</w:t>
                  </w:r>
                </w:p>
              </w:tc>
            </w:tr>
            <w:tr w:rsidR="00C21983">
              <w:trPr>
                <w:trHeight w:val="358"/>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3</w:t>
                  </w:r>
                  <w:r>
                    <w:rPr>
                      <w:color w:val="000000" w:themeColor="text1"/>
                      <w:lang w:val="en-US"/>
                    </w:rPr>
                    <w:t>.2</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核化工工程</w:t>
                  </w:r>
                </w:p>
              </w:tc>
              <w:tc>
                <w:tcPr>
                  <w:tcW w:w="1010" w:type="pct"/>
                  <w:vAlign w:val="center"/>
                </w:tcPr>
                <w:p w:rsidR="00C21983" w:rsidRDefault="0013770F">
                  <w:pPr>
                    <w:widowControl/>
                    <w:jc w:val="center"/>
                    <w:rPr>
                      <w:color w:val="000000" w:themeColor="text1"/>
                      <w:lang w:val="en-US"/>
                    </w:rPr>
                  </w:pPr>
                  <w:r>
                    <w:rPr>
                      <w:color w:val="000000" w:themeColor="text1"/>
                      <w:lang w:val="en-US"/>
                    </w:rPr>
                    <w:t>1.6</w:t>
                  </w:r>
                </w:p>
              </w:tc>
            </w:tr>
            <w:tr w:rsidR="00C21983">
              <w:trPr>
                <w:trHeight w:val="358"/>
              </w:trPr>
              <w:tc>
                <w:tcPr>
                  <w:tcW w:w="448" w:type="pct"/>
                  <w:vAlign w:val="center"/>
                </w:tcPr>
                <w:p w:rsidR="00C21983" w:rsidRDefault="0013770F">
                  <w:pPr>
                    <w:widowControl/>
                    <w:jc w:val="center"/>
                    <w:rPr>
                      <w:b/>
                      <w:bCs/>
                      <w:color w:val="000000" w:themeColor="text1"/>
                      <w:lang w:val="en-US"/>
                    </w:rPr>
                  </w:pPr>
                  <w:r>
                    <w:rPr>
                      <w:b/>
                      <w:bCs/>
                      <w:color w:val="000000" w:themeColor="text1"/>
                      <w:lang w:val="en-US"/>
                    </w:rPr>
                    <w:t>4</w:t>
                  </w:r>
                </w:p>
              </w:tc>
              <w:tc>
                <w:tcPr>
                  <w:tcW w:w="3541" w:type="pct"/>
                  <w:vAlign w:val="center"/>
                </w:tcPr>
                <w:p w:rsidR="00C21983" w:rsidRDefault="0013770F">
                  <w:pPr>
                    <w:widowControl/>
                    <w:jc w:val="center"/>
                    <w:rPr>
                      <w:b/>
                      <w:bCs/>
                      <w:color w:val="000000" w:themeColor="text1"/>
                      <w:lang w:val="en-US"/>
                    </w:rPr>
                  </w:pPr>
                  <w:r>
                    <w:rPr>
                      <w:rFonts w:hint="eastAsia"/>
                      <w:b/>
                      <w:bCs/>
                      <w:color w:val="000000" w:themeColor="text1"/>
                      <w:lang w:val="en-US"/>
                    </w:rPr>
                    <w:t>水利电力工程</w:t>
                  </w:r>
                </w:p>
              </w:tc>
              <w:tc>
                <w:tcPr>
                  <w:tcW w:w="1010" w:type="pct"/>
                  <w:vAlign w:val="center"/>
                </w:tcPr>
                <w:p w:rsidR="00C21983" w:rsidRDefault="00C21983">
                  <w:pPr>
                    <w:jc w:val="center"/>
                    <w:rPr>
                      <w:color w:val="000000" w:themeColor="text1"/>
                      <w:lang w:val="en-US"/>
                    </w:rPr>
                  </w:pPr>
                </w:p>
              </w:tc>
            </w:tr>
            <w:tr w:rsidR="00C21983">
              <w:trPr>
                <w:trHeight w:val="358"/>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4</w:t>
                  </w:r>
                  <w:r>
                    <w:rPr>
                      <w:color w:val="000000" w:themeColor="text1"/>
                      <w:lang w:val="en-US"/>
                    </w:rPr>
                    <w:t>.1</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风力发电、其他水利工程</w:t>
                  </w:r>
                </w:p>
              </w:tc>
              <w:tc>
                <w:tcPr>
                  <w:tcW w:w="1010" w:type="pct"/>
                  <w:vAlign w:val="center"/>
                </w:tcPr>
                <w:p w:rsidR="00C21983" w:rsidRDefault="0013770F">
                  <w:pPr>
                    <w:widowControl/>
                    <w:jc w:val="center"/>
                    <w:rPr>
                      <w:color w:val="000000" w:themeColor="text1"/>
                      <w:lang w:val="en-US"/>
                    </w:rPr>
                  </w:pPr>
                  <w:r>
                    <w:rPr>
                      <w:color w:val="000000" w:themeColor="text1"/>
                      <w:lang w:val="en-US"/>
                    </w:rPr>
                    <w:t>0.8</w:t>
                  </w:r>
                </w:p>
              </w:tc>
            </w:tr>
            <w:tr w:rsidR="00C21983">
              <w:trPr>
                <w:trHeight w:val="358"/>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4</w:t>
                  </w:r>
                  <w:r>
                    <w:rPr>
                      <w:color w:val="000000" w:themeColor="text1"/>
                      <w:lang w:val="en-US"/>
                    </w:rPr>
                    <w:t>.2</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火电工程</w:t>
                  </w:r>
                </w:p>
              </w:tc>
              <w:tc>
                <w:tcPr>
                  <w:tcW w:w="1010" w:type="pct"/>
                  <w:vAlign w:val="center"/>
                </w:tcPr>
                <w:p w:rsidR="00C21983" w:rsidRDefault="0013770F">
                  <w:pPr>
                    <w:widowControl/>
                    <w:jc w:val="center"/>
                    <w:rPr>
                      <w:color w:val="000000" w:themeColor="text1"/>
                      <w:lang w:val="en-US"/>
                    </w:rPr>
                  </w:pPr>
                  <w:r>
                    <w:rPr>
                      <w:color w:val="000000" w:themeColor="text1"/>
                      <w:lang w:val="en-US"/>
                    </w:rPr>
                    <w:t>1.0</w:t>
                  </w:r>
                </w:p>
              </w:tc>
            </w:tr>
            <w:tr w:rsidR="00C21983">
              <w:trPr>
                <w:trHeight w:val="358"/>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4</w:t>
                  </w:r>
                  <w:r>
                    <w:rPr>
                      <w:color w:val="000000" w:themeColor="text1"/>
                      <w:lang w:val="en-US"/>
                    </w:rPr>
                    <w:t>.3</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核电常规岛、水电、水库、送变电工程</w:t>
                  </w:r>
                </w:p>
              </w:tc>
              <w:tc>
                <w:tcPr>
                  <w:tcW w:w="1010" w:type="pct"/>
                  <w:vAlign w:val="center"/>
                </w:tcPr>
                <w:p w:rsidR="00C21983" w:rsidRDefault="0013770F">
                  <w:pPr>
                    <w:widowControl/>
                    <w:jc w:val="center"/>
                    <w:rPr>
                      <w:color w:val="000000" w:themeColor="text1"/>
                      <w:lang w:val="en-US"/>
                    </w:rPr>
                  </w:pPr>
                  <w:r>
                    <w:rPr>
                      <w:color w:val="000000" w:themeColor="text1"/>
                      <w:lang w:val="en-US"/>
                    </w:rPr>
                    <w:t>1.2</w:t>
                  </w:r>
                </w:p>
              </w:tc>
            </w:tr>
            <w:tr w:rsidR="00C21983">
              <w:trPr>
                <w:trHeight w:val="334"/>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4</w:t>
                  </w:r>
                  <w:r>
                    <w:rPr>
                      <w:color w:val="000000" w:themeColor="text1"/>
                      <w:lang w:val="en-US"/>
                    </w:rPr>
                    <w:t>.4</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核能工程</w:t>
                  </w:r>
                </w:p>
              </w:tc>
              <w:tc>
                <w:tcPr>
                  <w:tcW w:w="1010" w:type="pct"/>
                  <w:vAlign w:val="center"/>
                </w:tcPr>
                <w:p w:rsidR="00C21983" w:rsidRDefault="0013770F">
                  <w:pPr>
                    <w:widowControl/>
                    <w:jc w:val="center"/>
                    <w:rPr>
                      <w:color w:val="000000" w:themeColor="text1"/>
                      <w:lang w:val="en-US"/>
                    </w:rPr>
                  </w:pPr>
                  <w:r>
                    <w:rPr>
                      <w:color w:val="000000" w:themeColor="text1"/>
                      <w:lang w:val="en-US"/>
                    </w:rPr>
                    <w:t>1.6</w:t>
                  </w:r>
                </w:p>
              </w:tc>
            </w:tr>
            <w:tr w:rsidR="00C21983">
              <w:trPr>
                <w:trHeight w:val="358"/>
              </w:trPr>
              <w:tc>
                <w:tcPr>
                  <w:tcW w:w="448" w:type="pct"/>
                  <w:vAlign w:val="center"/>
                </w:tcPr>
                <w:p w:rsidR="00C21983" w:rsidRDefault="0013770F">
                  <w:pPr>
                    <w:widowControl/>
                    <w:jc w:val="center"/>
                    <w:rPr>
                      <w:b/>
                      <w:bCs/>
                      <w:color w:val="000000" w:themeColor="text1"/>
                      <w:lang w:val="en-US"/>
                    </w:rPr>
                  </w:pPr>
                  <w:r>
                    <w:rPr>
                      <w:b/>
                      <w:bCs/>
                      <w:color w:val="000000" w:themeColor="text1"/>
                      <w:lang w:val="en-US"/>
                    </w:rPr>
                    <w:t>5</w:t>
                  </w:r>
                </w:p>
              </w:tc>
              <w:tc>
                <w:tcPr>
                  <w:tcW w:w="3541" w:type="pct"/>
                  <w:vAlign w:val="center"/>
                </w:tcPr>
                <w:p w:rsidR="00C21983" w:rsidRDefault="0013770F">
                  <w:pPr>
                    <w:widowControl/>
                    <w:jc w:val="center"/>
                    <w:rPr>
                      <w:b/>
                      <w:bCs/>
                      <w:color w:val="000000" w:themeColor="text1"/>
                      <w:lang w:val="en-US"/>
                    </w:rPr>
                  </w:pPr>
                  <w:r>
                    <w:rPr>
                      <w:rFonts w:hint="eastAsia"/>
                      <w:b/>
                      <w:bCs/>
                      <w:color w:val="000000" w:themeColor="text1"/>
                      <w:lang w:val="en-US"/>
                    </w:rPr>
                    <w:t>交通运输工程</w:t>
                  </w:r>
                </w:p>
              </w:tc>
              <w:tc>
                <w:tcPr>
                  <w:tcW w:w="1010" w:type="pct"/>
                  <w:vAlign w:val="center"/>
                </w:tcPr>
                <w:p w:rsidR="00C21983" w:rsidRDefault="00C21983">
                  <w:pPr>
                    <w:jc w:val="center"/>
                    <w:rPr>
                      <w:color w:val="000000" w:themeColor="text1"/>
                      <w:lang w:val="en-US"/>
                    </w:rPr>
                  </w:pPr>
                </w:p>
              </w:tc>
            </w:tr>
            <w:tr w:rsidR="00C21983">
              <w:trPr>
                <w:trHeight w:val="358"/>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5</w:t>
                  </w:r>
                  <w:r>
                    <w:rPr>
                      <w:color w:val="000000" w:themeColor="text1"/>
                      <w:lang w:val="en-US"/>
                    </w:rPr>
                    <w:t>.1</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机场场道工程</w:t>
                  </w:r>
                </w:p>
              </w:tc>
              <w:tc>
                <w:tcPr>
                  <w:tcW w:w="1010" w:type="pct"/>
                  <w:vAlign w:val="center"/>
                </w:tcPr>
                <w:p w:rsidR="00C21983" w:rsidRDefault="0013770F">
                  <w:pPr>
                    <w:widowControl/>
                    <w:jc w:val="center"/>
                    <w:rPr>
                      <w:color w:val="000000" w:themeColor="text1"/>
                      <w:lang w:val="en-US"/>
                    </w:rPr>
                  </w:pPr>
                  <w:r>
                    <w:rPr>
                      <w:color w:val="000000" w:themeColor="text1"/>
                      <w:lang w:val="en-US"/>
                    </w:rPr>
                    <w:t>0.8</w:t>
                  </w:r>
                </w:p>
              </w:tc>
            </w:tr>
            <w:tr w:rsidR="00C21983">
              <w:trPr>
                <w:trHeight w:val="358"/>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5</w:t>
                  </w:r>
                  <w:r>
                    <w:rPr>
                      <w:color w:val="000000" w:themeColor="text1"/>
                      <w:lang w:val="en-US"/>
                    </w:rPr>
                    <w:t>.2</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公路、城市道路工程</w:t>
                  </w:r>
                </w:p>
              </w:tc>
              <w:tc>
                <w:tcPr>
                  <w:tcW w:w="1010" w:type="pct"/>
                  <w:vAlign w:val="center"/>
                </w:tcPr>
                <w:p w:rsidR="00C21983" w:rsidRDefault="0013770F">
                  <w:pPr>
                    <w:widowControl/>
                    <w:jc w:val="center"/>
                    <w:rPr>
                      <w:color w:val="000000" w:themeColor="text1"/>
                      <w:lang w:val="en-US"/>
                    </w:rPr>
                  </w:pPr>
                  <w:r>
                    <w:rPr>
                      <w:color w:val="000000" w:themeColor="text1"/>
                      <w:lang w:val="en-US"/>
                    </w:rPr>
                    <w:t>0.9</w:t>
                  </w:r>
                </w:p>
              </w:tc>
            </w:tr>
            <w:tr w:rsidR="00C21983">
              <w:trPr>
                <w:trHeight w:val="358"/>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5</w:t>
                  </w:r>
                  <w:r>
                    <w:rPr>
                      <w:color w:val="000000" w:themeColor="text1"/>
                      <w:lang w:val="en-US"/>
                    </w:rPr>
                    <w:t>.3</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机场空管和助航灯光、轻轨工程</w:t>
                  </w:r>
                </w:p>
              </w:tc>
              <w:tc>
                <w:tcPr>
                  <w:tcW w:w="1010" w:type="pct"/>
                  <w:vAlign w:val="center"/>
                </w:tcPr>
                <w:p w:rsidR="00C21983" w:rsidRDefault="0013770F">
                  <w:pPr>
                    <w:widowControl/>
                    <w:jc w:val="center"/>
                    <w:rPr>
                      <w:color w:val="000000" w:themeColor="text1"/>
                      <w:lang w:val="en-US"/>
                    </w:rPr>
                  </w:pPr>
                  <w:r>
                    <w:rPr>
                      <w:color w:val="000000" w:themeColor="text1"/>
                      <w:lang w:val="en-US"/>
                    </w:rPr>
                    <w:t>1.0</w:t>
                  </w:r>
                </w:p>
              </w:tc>
            </w:tr>
            <w:tr w:rsidR="00C21983">
              <w:trPr>
                <w:trHeight w:val="358"/>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5</w:t>
                  </w:r>
                  <w:r>
                    <w:rPr>
                      <w:color w:val="000000" w:themeColor="text1"/>
                      <w:lang w:val="en-US"/>
                    </w:rPr>
                    <w:t>.4</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水运、地铁、桥梁、隧道工程</w:t>
                  </w:r>
                </w:p>
              </w:tc>
              <w:tc>
                <w:tcPr>
                  <w:tcW w:w="1010" w:type="pct"/>
                  <w:vAlign w:val="center"/>
                </w:tcPr>
                <w:p w:rsidR="00C21983" w:rsidRDefault="0013770F">
                  <w:pPr>
                    <w:widowControl/>
                    <w:jc w:val="center"/>
                    <w:rPr>
                      <w:color w:val="000000" w:themeColor="text1"/>
                      <w:lang w:val="en-US"/>
                    </w:rPr>
                  </w:pPr>
                  <w:r>
                    <w:rPr>
                      <w:color w:val="000000" w:themeColor="text1"/>
                      <w:lang w:val="en-US"/>
                    </w:rPr>
                    <w:t>1.1</w:t>
                  </w:r>
                </w:p>
              </w:tc>
            </w:tr>
            <w:tr w:rsidR="00C21983">
              <w:trPr>
                <w:trHeight w:val="358"/>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5</w:t>
                  </w:r>
                  <w:r>
                    <w:rPr>
                      <w:color w:val="000000" w:themeColor="text1"/>
                      <w:lang w:val="en-US"/>
                    </w:rPr>
                    <w:t>.5</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索道工程</w:t>
                  </w:r>
                </w:p>
              </w:tc>
              <w:tc>
                <w:tcPr>
                  <w:tcW w:w="1010" w:type="pct"/>
                  <w:vAlign w:val="center"/>
                </w:tcPr>
                <w:p w:rsidR="00C21983" w:rsidRDefault="0013770F">
                  <w:pPr>
                    <w:widowControl/>
                    <w:jc w:val="center"/>
                    <w:rPr>
                      <w:color w:val="000000" w:themeColor="text1"/>
                      <w:lang w:val="en-US"/>
                    </w:rPr>
                  </w:pPr>
                  <w:r>
                    <w:rPr>
                      <w:color w:val="000000" w:themeColor="text1"/>
                      <w:lang w:val="en-US"/>
                    </w:rPr>
                    <w:t>1.3</w:t>
                  </w:r>
                </w:p>
              </w:tc>
            </w:tr>
            <w:tr w:rsidR="00C21983">
              <w:trPr>
                <w:trHeight w:val="358"/>
              </w:trPr>
              <w:tc>
                <w:tcPr>
                  <w:tcW w:w="448" w:type="pct"/>
                  <w:vAlign w:val="center"/>
                </w:tcPr>
                <w:p w:rsidR="00C21983" w:rsidRDefault="0013770F">
                  <w:pPr>
                    <w:widowControl/>
                    <w:jc w:val="center"/>
                    <w:rPr>
                      <w:b/>
                      <w:bCs/>
                      <w:color w:val="000000" w:themeColor="text1"/>
                      <w:lang w:val="en-US"/>
                    </w:rPr>
                  </w:pPr>
                  <w:r>
                    <w:rPr>
                      <w:b/>
                      <w:bCs/>
                      <w:color w:val="000000" w:themeColor="text1"/>
                      <w:lang w:val="en-US"/>
                    </w:rPr>
                    <w:t>6</w:t>
                  </w:r>
                </w:p>
              </w:tc>
              <w:tc>
                <w:tcPr>
                  <w:tcW w:w="3541" w:type="pct"/>
                  <w:vAlign w:val="center"/>
                </w:tcPr>
                <w:p w:rsidR="00C21983" w:rsidRDefault="0013770F">
                  <w:pPr>
                    <w:widowControl/>
                    <w:jc w:val="center"/>
                    <w:rPr>
                      <w:b/>
                      <w:bCs/>
                      <w:color w:val="000000" w:themeColor="text1"/>
                      <w:lang w:val="en-US"/>
                    </w:rPr>
                  </w:pPr>
                  <w:r>
                    <w:rPr>
                      <w:rFonts w:hint="eastAsia"/>
                      <w:b/>
                      <w:bCs/>
                      <w:color w:val="000000" w:themeColor="text1"/>
                      <w:lang w:val="en-US"/>
                    </w:rPr>
                    <w:t>建筑市政工程</w:t>
                  </w:r>
                </w:p>
              </w:tc>
              <w:tc>
                <w:tcPr>
                  <w:tcW w:w="1010" w:type="pct"/>
                  <w:vAlign w:val="center"/>
                </w:tcPr>
                <w:p w:rsidR="00C21983" w:rsidRDefault="00C21983">
                  <w:pPr>
                    <w:jc w:val="center"/>
                    <w:rPr>
                      <w:color w:val="000000" w:themeColor="text1"/>
                      <w:lang w:val="en-US"/>
                    </w:rPr>
                  </w:pPr>
                </w:p>
              </w:tc>
            </w:tr>
            <w:tr w:rsidR="00C21983">
              <w:trPr>
                <w:trHeight w:val="358"/>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6</w:t>
                  </w:r>
                  <w:r>
                    <w:rPr>
                      <w:color w:val="000000" w:themeColor="text1"/>
                      <w:lang w:val="en-US"/>
                    </w:rPr>
                    <w:t>.1</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邮政工艺工程</w:t>
                  </w:r>
                </w:p>
              </w:tc>
              <w:tc>
                <w:tcPr>
                  <w:tcW w:w="1010" w:type="pct"/>
                  <w:vAlign w:val="center"/>
                </w:tcPr>
                <w:p w:rsidR="00C21983" w:rsidRDefault="0013770F">
                  <w:pPr>
                    <w:widowControl/>
                    <w:jc w:val="center"/>
                    <w:rPr>
                      <w:color w:val="000000" w:themeColor="text1"/>
                      <w:lang w:val="en-US"/>
                    </w:rPr>
                  </w:pPr>
                  <w:r>
                    <w:rPr>
                      <w:color w:val="000000" w:themeColor="text1"/>
                      <w:lang w:val="en-US"/>
                    </w:rPr>
                    <w:t>0.8</w:t>
                  </w:r>
                </w:p>
              </w:tc>
            </w:tr>
            <w:tr w:rsidR="00C21983">
              <w:trPr>
                <w:trHeight w:val="334"/>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6</w:t>
                  </w:r>
                  <w:r>
                    <w:rPr>
                      <w:color w:val="000000" w:themeColor="text1"/>
                      <w:lang w:val="en-US"/>
                    </w:rPr>
                    <w:t>.2</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建筑、市政、电信工程</w:t>
                  </w:r>
                </w:p>
              </w:tc>
              <w:tc>
                <w:tcPr>
                  <w:tcW w:w="1010" w:type="pct"/>
                  <w:vAlign w:val="center"/>
                </w:tcPr>
                <w:p w:rsidR="00C21983" w:rsidRDefault="0013770F">
                  <w:pPr>
                    <w:widowControl/>
                    <w:jc w:val="center"/>
                    <w:rPr>
                      <w:color w:val="000000" w:themeColor="text1"/>
                      <w:lang w:val="en-US"/>
                    </w:rPr>
                  </w:pPr>
                  <w:r>
                    <w:rPr>
                      <w:color w:val="000000" w:themeColor="text1"/>
                      <w:lang w:val="en-US"/>
                    </w:rPr>
                    <w:t>1.0</w:t>
                  </w:r>
                </w:p>
              </w:tc>
            </w:tr>
            <w:tr w:rsidR="00C21983">
              <w:trPr>
                <w:trHeight w:val="334"/>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6</w:t>
                  </w:r>
                  <w:r>
                    <w:rPr>
                      <w:color w:val="000000" w:themeColor="text1"/>
                      <w:lang w:val="en-US"/>
                    </w:rPr>
                    <w:t>.3</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人防、园林绿化、广电工艺工程</w:t>
                  </w:r>
                </w:p>
              </w:tc>
              <w:tc>
                <w:tcPr>
                  <w:tcW w:w="1010" w:type="pct"/>
                  <w:vAlign w:val="center"/>
                </w:tcPr>
                <w:p w:rsidR="00C21983" w:rsidRDefault="0013770F">
                  <w:pPr>
                    <w:widowControl/>
                    <w:jc w:val="center"/>
                    <w:rPr>
                      <w:color w:val="000000" w:themeColor="text1"/>
                      <w:lang w:val="en-US"/>
                    </w:rPr>
                  </w:pPr>
                  <w:r>
                    <w:rPr>
                      <w:color w:val="000000" w:themeColor="text1"/>
                      <w:lang w:val="en-US"/>
                    </w:rPr>
                    <w:t>1.1</w:t>
                  </w:r>
                </w:p>
              </w:tc>
            </w:tr>
            <w:tr w:rsidR="00C21983">
              <w:trPr>
                <w:trHeight w:val="358"/>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6</w:t>
                  </w:r>
                  <w:r>
                    <w:rPr>
                      <w:color w:val="000000" w:themeColor="text1"/>
                      <w:lang w:val="en-US"/>
                    </w:rPr>
                    <w:t>.4</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单独出具成果文件的装饰装修工程</w:t>
                  </w:r>
                </w:p>
              </w:tc>
              <w:tc>
                <w:tcPr>
                  <w:tcW w:w="1010" w:type="pct"/>
                  <w:vAlign w:val="center"/>
                </w:tcPr>
                <w:p w:rsidR="00C21983" w:rsidRDefault="0013770F">
                  <w:pPr>
                    <w:jc w:val="center"/>
                    <w:rPr>
                      <w:color w:val="000000" w:themeColor="text1"/>
                      <w:lang w:val="en-US"/>
                    </w:rPr>
                  </w:pPr>
                  <w:r>
                    <w:rPr>
                      <w:rFonts w:hint="eastAsia"/>
                      <w:color w:val="000000" w:themeColor="text1"/>
                      <w:lang w:val="en-US"/>
                    </w:rPr>
                    <w:t>1</w:t>
                  </w:r>
                  <w:r>
                    <w:rPr>
                      <w:color w:val="000000" w:themeColor="text1"/>
                      <w:lang w:val="en-US"/>
                    </w:rPr>
                    <w:t>.3</w:t>
                  </w:r>
                </w:p>
              </w:tc>
            </w:tr>
            <w:tr w:rsidR="00C21983">
              <w:trPr>
                <w:trHeight w:val="358"/>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6</w:t>
                  </w:r>
                  <w:r>
                    <w:rPr>
                      <w:color w:val="000000" w:themeColor="text1"/>
                      <w:lang w:val="en-US"/>
                    </w:rPr>
                    <w:t>.5</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单独发包仿古建筑、抗震加固工程</w:t>
                  </w:r>
                </w:p>
              </w:tc>
              <w:tc>
                <w:tcPr>
                  <w:tcW w:w="1010" w:type="pct"/>
                  <w:vAlign w:val="center"/>
                </w:tcPr>
                <w:p w:rsidR="00C21983" w:rsidRDefault="0013770F">
                  <w:pPr>
                    <w:jc w:val="center"/>
                    <w:rPr>
                      <w:color w:val="000000" w:themeColor="text1"/>
                      <w:lang w:val="en-US"/>
                    </w:rPr>
                  </w:pPr>
                  <w:r>
                    <w:rPr>
                      <w:rFonts w:hint="eastAsia"/>
                      <w:color w:val="000000" w:themeColor="text1"/>
                      <w:lang w:val="en-US"/>
                    </w:rPr>
                    <w:t>2</w:t>
                  </w:r>
                  <w:r>
                    <w:rPr>
                      <w:color w:val="000000" w:themeColor="text1"/>
                      <w:lang w:val="en-US"/>
                    </w:rPr>
                    <w:t>.0</w:t>
                  </w:r>
                </w:p>
              </w:tc>
            </w:tr>
            <w:tr w:rsidR="00C21983">
              <w:trPr>
                <w:trHeight w:val="358"/>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6</w:t>
                  </w:r>
                  <w:r>
                    <w:rPr>
                      <w:color w:val="000000" w:themeColor="text1"/>
                      <w:lang w:val="en-US"/>
                    </w:rPr>
                    <w:t>.6</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单独出具成果文件的安装工程</w:t>
                  </w:r>
                </w:p>
              </w:tc>
              <w:tc>
                <w:tcPr>
                  <w:tcW w:w="1010" w:type="pct"/>
                  <w:vAlign w:val="center"/>
                </w:tcPr>
                <w:p w:rsidR="00C21983" w:rsidRDefault="0013770F">
                  <w:pPr>
                    <w:jc w:val="center"/>
                    <w:rPr>
                      <w:color w:val="000000" w:themeColor="text1"/>
                      <w:lang w:val="en-US"/>
                    </w:rPr>
                  </w:pPr>
                  <w:r>
                    <w:rPr>
                      <w:rFonts w:hint="eastAsia"/>
                      <w:color w:val="000000" w:themeColor="text1"/>
                      <w:lang w:val="en-US"/>
                    </w:rPr>
                    <w:t>2</w:t>
                  </w:r>
                  <w:r>
                    <w:rPr>
                      <w:color w:val="000000" w:themeColor="text1"/>
                      <w:lang w:val="en-US"/>
                    </w:rPr>
                    <w:t>.0</w:t>
                  </w:r>
                </w:p>
              </w:tc>
            </w:tr>
            <w:tr w:rsidR="00C21983">
              <w:trPr>
                <w:trHeight w:val="358"/>
              </w:trPr>
              <w:tc>
                <w:tcPr>
                  <w:tcW w:w="448" w:type="pct"/>
                  <w:vAlign w:val="center"/>
                </w:tcPr>
                <w:p w:rsidR="00C21983" w:rsidRDefault="0013770F">
                  <w:pPr>
                    <w:widowControl/>
                    <w:jc w:val="center"/>
                    <w:rPr>
                      <w:b/>
                      <w:bCs/>
                      <w:color w:val="000000" w:themeColor="text1"/>
                      <w:lang w:val="en-US"/>
                    </w:rPr>
                  </w:pPr>
                  <w:r>
                    <w:rPr>
                      <w:b/>
                      <w:bCs/>
                      <w:color w:val="000000" w:themeColor="text1"/>
                      <w:lang w:val="en-US"/>
                    </w:rPr>
                    <w:t>7</w:t>
                  </w:r>
                </w:p>
              </w:tc>
              <w:tc>
                <w:tcPr>
                  <w:tcW w:w="3541" w:type="pct"/>
                  <w:vAlign w:val="center"/>
                </w:tcPr>
                <w:p w:rsidR="00C21983" w:rsidRDefault="0013770F">
                  <w:pPr>
                    <w:widowControl/>
                    <w:jc w:val="center"/>
                    <w:rPr>
                      <w:b/>
                      <w:bCs/>
                      <w:color w:val="000000" w:themeColor="text1"/>
                      <w:lang w:val="en-US"/>
                    </w:rPr>
                  </w:pPr>
                  <w:r>
                    <w:rPr>
                      <w:rFonts w:hint="eastAsia"/>
                      <w:b/>
                      <w:bCs/>
                      <w:color w:val="000000" w:themeColor="text1"/>
                      <w:lang w:val="en-US"/>
                    </w:rPr>
                    <w:t>农业林业工程</w:t>
                  </w:r>
                </w:p>
              </w:tc>
              <w:tc>
                <w:tcPr>
                  <w:tcW w:w="1010" w:type="pct"/>
                  <w:vAlign w:val="center"/>
                </w:tcPr>
                <w:p w:rsidR="00C21983" w:rsidRDefault="00C21983">
                  <w:pPr>
                    <w:jc w:val="center"/>
                    <w:rPr>
                      <w:color w:val="000000" w:themeColor="text1"/>
                      <w:lang w:val="en-US"/>
                    </w:rPr>
                  </w:pPr>
                </w:p>
              </w:tc>
            </w:tr>
            <w:tr w:rsidR="00C21983">
              <w:trPr>
                <w:trHeight w:val="358"/>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7</w:t>
                  </w:r>
                  <w:r>
                    <w:rPr>
                      <w:color w:val="000000" w:themeColor="text1"/>
                      <w:lang w:val="en-US"/>
                    </w:rPr>
                    <w:t>.1</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农业工程</w:t>
                  </w:r>
                </w:p>
              </w:tc>
              <w:tc>
                <w:tcPr>
                  <w:tcW w:w="1010" w:type="pct"/>
                  <w:vAlign w:val="center"/>
                </w:tcPr>
                <w:p w:rsidR="00C21983" w:rsidRDefault="0013770F">
                  <w:pPr>
                    <w:widowControl/>
                    <w:jc w:val="center"/>
                    <w:rPr>
                      <w:color w:val="000000" w:themeColor="text1"/>
                      <w:lang w:val="en-US"/>
                    </w:rPr>
                  </w:pPr>
                  <w:r>
                    <w:rPr>
                      <w:color w:val="000000" w:themeColor="text1"/>
                      <w:lang w:val="en-US"/>
                    </w:rPr>
                    <w:t>0.9</w:t>
                  </w:r>
                </w:p>
              </w:tc>
            </w:tr>
            <w:tr w:rsidR="00C21983">
              <w:trPr>
                <w:trHeight w:val="358"/>
              </w:trPr>
              <w:tc>
                <w:tcPr>
                  <w:tcW w:w="448" w:type="pct"/>
                  <w:vAlign w:val="center"/>
                </w:tcPr>
                <w:p w:rsidR="00C21983" w:rsidRDefault="0013770F">
                  <w:pPr>
                    <w:widowControl/>
                    <w:jc w:val="center"/>
                    <w:rPr>
                      <w:color w:val="000000" w:themeColor="text1"/>
                      <w:lang w:val="en-US"/>
                    </w:rPr>
                  </w:pPr>
                  <w:r>
                    <w:rPr>
                      <w:rFonts w:hint="eastAsia"/>
                      <w:color w:val="000000" w:themeColor="text1"/>
                      <w:lang w:val="en-US"/>
                    </w:rPr>
                    <w:t>7</w:t>
                  </w:r>
                  <w:r>
                    <w:rPr>
                      <w:color w:val="000000" w:themeColor="text1"/>
                      <w:lang w:val="en-US"/>
                    </w:rPr>
                    <w:t>.2</w:t>
                  </w:r>
                </w:p>
              </w:tc>
              <w:tc>
                <w:tcPr>
                  <w:tcW w:w="3541" w:type="pct"/>
                  <w:vAlign w:val="center"/>
                </w:tcPr>
                <w:p w:rsidR="00C21983" w:rsidRDefault="0013770F">
                  <w:pPr>
                    <w:widowControl/>
                    <w:jc w:val="center"/>
                    <w:rPr>
                      <w:color w:val="000000" w:themeColor="text1"/>
                      <w:lang w:val="en-US"/>
                    </w:rPr>
                  </w:pPr>
                  <w:r>
                    <w:rPr>
                      <w:rFonts w:hint="eastAsia"/>
                      <w:color w:val="000000" w:themeColor="text1"/>
                      <w:lang w:val="en-US"/>
                    </w:rPr>
                    <w:t>林业工程</w:t>
                  </w:r>
                </w:p>
              </w:tc>
              <w:tc>
                <w:tcPr>
                  <w:tcW w:w="1010" w:type="pct"/>
                  <w:vAlign w:val="center"/>
                </w:tcPr>
                <w:p w:rsidR="00C21983" w:rsidRDefault="0013770F">
                  <w:pPr>
                    <w:widowControl/>
                    <w:jc w:val="center"/>
                    <w:rPr>
                      <w:color w:val="000000" w:themeColor="text1"/>
                      <w:lang w:val="en-US"/>
                    </w:rPr>
                  </w:pPr>
                  <w:r>
                    <w:rPr>
                      <w:color w:val="000000" w:themeColor="text1"/>
                      <w:lang w:val="en-US"/>
                    </w:rPr>
                    <w:t>0.8</w:t>
                  </w:r>
                </w:p>
              </w:tc>
            </w:tr>
          </w:tbl>
          <w:p w:rsidR="00C21983" w:rsidRDefault="0013770F">
            <w:pPr>
              <w:widowControl/>
              <w:textAlignment w:val="center"/>
              <w:rPr>
                <w:b/>
                <w:bCs/>
                <w:color w:val="000000" w:themeColor="text1"/>
                <w:sz w:val="24"/>
                <w:szCs w:val="24"/>
                <w:lang w:val="en-US"/>
              </w:rPr>
            </w:pPr>
            <w:r>
              <w:rPr>
                <w:rFonts w:hint="eastAsia"/>
                <w:b/>
                <w:bCs/>
                <w:color w:val="000000" w:themeColor="text1"/>
                <w:sz w:val="24"/>
                <w:szCs w:val="24"/>
                <w:lang w:val="en-US"/>
              </w:rPr>
              <w:lastRenderedPageBreak/>
              <w:t>附表</w:t>
            </w:r>
            <w:r>
              <w:rPr>
                <w:b/>
                <w:bCs/>
                <w:color w:val="000000" w:themeColor="text1"/>
                <w:sz w:val="24"/>
                <w:szCs w:val="24"/>
                <w:lang w:val="en-US"/>
              </w:rPr>
              <w:t>2</w:t>
            </w:r>
          </w:p>
          <w:p w:rsidR="00C21983" w:rsidRDefault="0013770F">
            <w:pPr>
              <w:widowControl/>
              <w:adjustRightInd w:val="0"/>
              <w:snapToGrid w:val="0"/>
              <w:jc w:val="center"/>
              <w:textAlignment w:val="center"/>
              <w:rPr>
                <w:b/>
                <w:color w:val="000000" w:themeColor="text1"/>
                <w:sz w:val="32"/>
                <w:szCs w:val="32"/>
                <w:lang w:val="en-US"/>
              </w:rPr>
            </w:pPr>
            <w:r>
              <w:rPr>
                <w:rFonts w:hint="eastAsia"/>
                <w:b/>
                <w:color w:val="000000" w:themeColor="text1"/>
                <w:sz w:val="32"/>
                <w:szCs w:val="32"/>
                <w:lang w:val="en-US"/>
              </w:rPr>
              <w:t>建设项目全过程造价咨询委托服务范围划分</w:t>
            </w:r>
          </w:p>
          <w:p w:rsidR="00C21983" w:rsidRDefault="00C21983">
            <w:pPr>
              <w:widowControl/>
              <w:adjustRightInd w:val="0"/>
              <w:snapToGrid w:val="0"/>
              <w:jc w:val="center"/>
              <w:textAlignment w:val="center"/>
              <w:rPr>
                <w:b/>
                <w:color w:val="000000" w:themeColor="text1"/>
                <w:sz w:val="32"/>
                <w:szCs w:val="32"/>
                <w:lang w:val="en-US"/>
              </w:rPr>
            </w:pPr>
          </w:p>
          <w:tbl>
            <w:tblPr>
              <w:tblStyle w:val="a7"/>
              <w:tblW w:w="8400" w:type="dxa"/>
              <w:jc w:val="center"/>
              <w:tblLayout w:type="fixed"/>
              <w:tblLook w:val="04A0"/>
            </w:tblPr>
            <w:tblGrid>
              <w:gridCol w:w="1838"/>
              <w:gridCol w:w="6562"/>
            </w:tblGrid>
            <w:tr w:rsidR="00C21983">
              <w:trPr>
                <w:trHeight w:val="842"/>
                <w:jc w:val="center"/>
              </w:trPr>
              <w:tc>
                <w:tcPr>
                  <w:tcW w:w="1838" w:type="dxa"/>
                  <w:vAlign w:val="center"/>
                </w:tcPr>
                <w:p w:rsidR="00C21983" w:rsidRDefault="0013770F">
                  <w:pPr>
                    <w:widowControl/>
                    <w:jc w:val="center"/>
                    <w:textAlignment w:val="center"/>
                    <w:rPr>
                      <w:b/>
                      <w:bCs/>
                      <w:color w:val="000000" w:themeColor="text1"/>
                      <w:lang w:val="en-US"/>
                    </w:rPr>
                  </w:pPr>
                  <w:r>
                    <w:rPr>
                      <w:rFonts w:hint="eastAsia"/>
                      <w:b/>
                      <w:bCs/>
                      <w:color w:val="000000" w:themeColor="text1"/>
                      <w:lang w:val="en-US"/>
                    </w:rPr>
                    <w:t>类</w:t>
                  </w:r>
                  <w:r>
                    <w:rPr>
                      <w:b/>
                      <w:bCs/>
                      <w:color w:val="000000" w:themeColor="text1"/>
                      <w:lang w:val="en-US"/>
                    </w:rPr>
                    <w:t xml:space="preserve">  型</w:t>
                  </w:r>
                </w:p>
              </w:tc>
              <w:tc>
                <w:tcPr>
                  <w:tcW w:w="6562" w:type="dxa"/>
                  <w:vAlign w:val="center"/>
                </w:tcPr>
                <w:p w:rsidR="00C21983" w:rsidRDefault="0013770F">
                  <w:pPr>
                    <w:widowControl/>
                    <w:jc w:val="center"/>
                    <w:textAlignment w:val="center"/>
                    <w:rPr>
                      <w:b/>
                      <w:bCs/>
                      <w:color w:val="000000" w:themeColor="text1"/>
                      <w:lang w:val="en-US"/>
                    </w:rPr>
                  </w:pPr>
                  <w:r>
                    <w:rPr>
                      <w:rFonts w:hint="eastAsia"/>
                      <w:b/>
                      <w:bCs/>
                      <w:color w:val="000000" w:themeColor="text1"/>
                      <w:lang w:val="en-US"/>
                    </w:rPr>
                    <w:t>主要工作内容</w:t>
                  </w:r>
                </w:p>
              </w:tc>
            </w:tr>
            <w:tr w:rsidR="00C21983">
              <w:trPr>
                <w:trHeight w:val="1472"/>
                <w:jc w:val="center"/>
              </w:trPr>
              <w:tc>
                <w:tcPr>
                  <w:tcW w:w="1838" w:type="dxa"/>
                  <w:vAlign w:val="center"/>
                </w:tcPr>
                <w:p w:rsidR="00C21983" w:rsidRDefault="0013770F">
                  <w:pPr>
                    <w:widowControl/>
                    <w:jc w:val="center"/>
                    <w:textAlignment w:val="center"/>
                    <w:rPr>
                      <w:color w:val="000000" w:themeColor="text1"/>
                      <w:lang w:val="en-US"/>
                    </w:rPr>
                  </w:pPr>
                  <w:r>
                    <w:rPr>
                      <w:color w:val="000000" w:themeColor="text1"/>
                      <w:lang w:val="en-US"/>
                    </w:rPr>
                    <w:t>A型（从</w:t>
                  </w:r>
                  <w:r>
                    <w:rPr>
                      <w:rFonts w:hint="eastAsia"/>
                      <w:color w:val="000000" w:themeColor="text1"/>
                      <w:lang w:val="en-US"/>
                    </w:rPr>
                    <w:t>决策阶段</w:t>
                  </w:r>
                  <w:r>
                    <w:rPr>
                      <w:color w:val="000000" w:themeColor="text1"/>
                      <w:lang w:val="en-US"/>
                    </w:rPr>
                    <w:t>开始）</w:t>
                  </w:r>
                </w:p>
              </w:tc>
              <w:tc>
                <w:tcPr>
                  <w:tcW w:w="6562" w:type="dxa"/>
                  <w:vMerge w:val="restart"/>
                </w:tcPr>
                <w:p w:rsidR="00C21983" w:rsidRDefault="0013770F">
                  <w:pPr>
                    <w:widowControl/>
                    <w:spacing w:line="360" w:lineRule="auto"/>
                    <w:jc w:val="left"/>
                    <w:textAlignment w:val="center"/>
                    <w:rPr>
                      <w:color w:val="000000" w:themeColor="text1"/>
                      <w:lang w:val="en-US"/>
                    </w:rPr>
                  </w:pPr>
                  <w:r>
                    <w:rPr>
                      <w:color w:val="000000" w:themeColor="text1"/>
                      <w:lang w:val="en-US"/>
                    </w:rPr>
                    <w:t>全过程造价咨询依据建设项目的建设程序可划分为决策阶段、设计阶段、交易阶段、施工阶段。</w:t>
                  </w:r>
                  <w:r>
                    <w:rPr>
                      <w:rFonts w:hint="eastAsia"/>
                      <w:color w:val="000000" w:themeColor="text1"/>
                      <w:lang w:val="en-US"/>
                    </w:rPr>
                    <w:t>（1）</w:t>
                  </w:r>
                  <w:r>
                    <w:rPr>
                      <w:b/>
                      <w:bCs/>
                      <w:color w:val="000000" w:themeColor="text1"/>
                      <w:lang w:val="en-US"/>
                    </w:rPr>
                    <w:t>决策阶段</w:t>
                  </w:r>
                  <w:r>
                    <w:rPr>
                      <w:color w:val="000000" w:themeColor="text1"/>
                      <w:lang w:val="en-US"/>
                    </w:rPr>
                    <w:t>：①建设项目投资估算的编制或审核、调整；②建设项目经济评价。</w:t>
                  </w:r>
                  <w:r>
                    <w:rPr>
                      <w:rFonts w:hint="eastAsia"/>
                      <w:color w:val="000000" w:themeColor="text1"/>
                      <w:lang w:val="en-US"/>
                    </w:rPr>
                    <w:t>（2）</w:t>
                  </w:r>
                  <w:r>
                    <w:rPr>
                      <w:rFonts w:hint="eastAsia"/>
                      <w:b/>
                      <w:bCs/>
                      <w:color w:val="000000" w:themeColor="text1"/>
                      <w:lang w:val="en-US"/>
                    </w:rPr>
                    <w:t>勘察</w:t>
                  </w:r>
                  <w:r>
                    <w:rPr>
                      <w:b/>
                      <w:bCs/>
                      <w:color w:val="000000" w:themeColor="text1"/>
                      <w:lang w:val="en-US"/>
                    </w:rPr>
                    <w:t>设计阶段</w:t>
                  </w:r>
                  <w:r>
                    <w:rPr>
                      <w:color w:val="000000" w:themeColor="text1"/>
                      <w:lang w:val="en-US"/>
                    </w:rPr>
                    <w:t>：①设计概算的编制或审核、调整；②施工图预算的编制或审核；③提出工程设计方案的优化建议，各方</w:t>
                  </w:r>
                  <w:proofErr w:type="gramStart"/>
                  <w:r>
                    <w:rPr>
                      <w:color w:val="000000" w:themeColor="text1"/>
                      <w:lang w:val="en-US"/>
                    </w:rPr>
                    <w:t>案工程</w:t>
                  </w:r>
                  <w:proofErr w:type="gramEnd"/>
                  <w:r>
                    <w:rPr>
                      <w:color w:val="000000" w:themeColor="text1"/>
                      <w:lang w:val="en-US"/>
                    </w:rPr>
                    <w:t>造价的编制与比选。</w:t>
                  </w:r>
                  <w:r>
                    <w:rPr>
                      <w:rFonts w:hint="eastAsia"/>
                      <w:color w:val="000000" w:themeColor="text1"/>
                      <w:lang w:val="en-US"/>
                    </w:rPr>
                    <w:t>（3）</w:t>
                  </w:r>
                  <w:r>
                    <w:rPr>
                      <w:b/>
                      <w:bCs/>
                      <w:color w:val="000000" w:themeColor="text1"/>
                      <w:lang w:val="en-US"/>
                    </w:rPr>
                    <w:t>交易阶段</w:t>
                  </w:r>
                  <w:r>
                    <w:rPr>
                      <w:color w:val="000000" w:themeColor="text1"/>
                      <w:lang w:val="en-US"/>
                    </w:rPr>
                    <w:t>：①参与工程招标文件的编制；②施工合同的相关造价条款的拟定；③招标工程工程量清单的编制；④招标工程招标控制价的编制或审核；</w:t>
                  </w:r>
                  <w:r>
                    <w:rPr>
                      <w:rFonts w:hint="eastAsia"/>
                      <w:color w:val="000000" w:themeColor="text1"/>
                      <w:lang w:val="en-US"/>
                    </w:rPr>
                    <w:t>⑤各类招标项目投标价合理性的分析。（4）</w:t>
                  </w:r>
                  <w:r>
                    <w:rPr>
                      <w:b/>
                      <w:bCs/>
                      <w:color w:val="000000" w:themeColor="text1"/>
                      <w:lang w:val="en-US"/>
                    </w:rPr>
                    <w:t>施工阶段</w:t>
                  </w:r>
                  <w:r>
                    <w:rPr>
                      <w:color w:val="000000" w:themeColor="text1"/>
                      <w:lang w:val="en-US"/>
                    </w:rPr>
                    <w:t>：①建设项目工程造价相关合同履行过程的管理；②提出工程施工方案的优化建议，各方</w:t>
                  </w:r>
                  <w:proofErr w:type="gramStart"/>
                  <w:r>
                    <w:rPr>
                      <w:color w:val="000000" w:themeColor="text1"/>
                      <w:lang w:val="en-US"/>
                    </w:rPr>
                    <w:t>案工程</w:t>
                  </w:r>
                  <w:proofErr w:type="gramEnd"/>
                  <w:r>
                    <w:rPr>
                      <w:color w:val="000000" w:themeColor="text1"/>
                      <w:lang w:val="en-US"/>
                    </w:rPr>
                    <w:t>造价的编制与比选；③工程计量支付的确定，审核工程款支付申请，提出资金使用计划建议；④施工过程的设计变更、工程签证和工程索赔的处理；⑤协助建设单位进行投资分析、风险控制，提出融资方案的建议。</w:t>
                  </w:r>
                </w:p>
              </w:tc>
            </w:tr>
            <w:tr w:rsidR="00C21983">
              <w:trPr>
                <w:trHeight w:val="1517"/>
                <w:jc w:val="center"/>
              </w:trPr>
              <w:tc>
                <w:tcPr>
                  <w:tcW w:w="1838" w:type="dxa"/>
                  <w:vAlign w:val="center"/>
                </w:tcPr>
                <w:p w:rsidR="00C21983" w:rsidRDefault="0013770F">
                  <w:pPr>
                    <w:widowControl/>
                    <w:jc w:val="center"/>
                    <w:textAlignment w:val="center"/>
                    <w:rPr>
                      <w:color w:val="000000" w:themeColor="text1"/>
                      <w:lang w:val="en-US"/>
                    </w:rPr>
                  </w:pPr>
                  <w:r>
                    <w:rPr>
                      <w:color w:val="000000" w:themeColor="text1"/>
                      <w:lang w:val="en-US"/>
                    </w:rPr>
                    <w:t>B型(从勘察设计</w:t>
                  </w:r>
                  <w:r>
                    <w:rPr>
                      <w:rFonts w:hint="eastAsia"/>
                      <w:color w:val="000000" w:themeColor="text1"/>
                      <w:lang w:val="en-US"/>
                    </w:rPr>
                    <w:t>阶段</w:t>
                  </w:r>
                  <w:r>
                    <w:rPr>
                      <w:color w:val="000000" w:themeColor="text1"/>
                      <w:lang w:val="en-US"/>
                    </w:rPr>
                    <w:t>开始）</w:t>
                  </w:r>
                </w:p>
              </w:tc>
              <w:tc>
                <w:tcPr>
                  <w:tcW w:w="6562" w:type="dxa"/>
                  <w:vMerge/>
                </w:tcPr>
                <w:p w:rsidR="00C21983" w:rsidRDefault="00C21983">
                  <w:pPr>
                    <w:widowControl/>
                    <w:jc w:val="center"/>
                    <w:textAlignment w:val="center"/>
                    <w:rPr>
                      <w:color w:val="000000" w:themeColor="text1"/>
                      <w:lang w:val="en-US"/>
                    </w:rPr>
                  </w:pPr>
                </w:p>
              </w:tc>
            </w:tr>
            <w:tr w:rsidR="00C21983">
              <w:trPr>
                <w:trHeight w:val="1390"/>
                <w:jc w:val="center"/>
              </w:trPr>
              <w:tc>
                <w:tcPr>
                  <w:tcW w:w="1838" w:type="dxa"/>
                  <w:vAlign w:val="center"/>
                </w:tcPr>
                <w:p w:rsidR="00C21983" w:rsidRDefault="0013770F">
                  <w:pPr>
                    <w:widowControl/>
                    <w:jc w:val="center"/>
                    <w:textAlignment w:val="center"/>
                    <w:rPr>
                      <w:color w:val="000000" w:themeColor="text1"/>
                      <w:lang w:val="en-US"/>
                    </w:rPr>
                  </w:pPr>
                  <w:r>
                    <w:rPr>
                      <w:color w:val="000000" w:themeColor="text1"/>
                      <w:lang w:val="en-US"/>
                    </w:rPr>
                    <w:t>C型（从</w:t>
                  </w:r>
                  <w:r>
                    <w:rPr>
                      <w:rFonts w:hint="eastAsia"/>
                      <w:color w:val="000000" w:themeColor="text1"/>
                      <w:lang w:val="en-US"/>
                    </w:rPr>
                    <w:t>交易阶段</w:t>
                  </w:r>
                  <w:r>
                    <w:rPr>
                      <w:color w:val="000000" w:themeColor="text1"/>
                      <w:lang w:val="en-US"/>
                    </w:rPr>
                    <w:t>开始）</w:t>
                  </w:r>
                </w:p>
              </w:tc>
              <w:tc>
                <w:tcPr>
                  <w:tcW w:w="6562" w:type="dxa"/>
                  <w:vMerge/>
                </w:tcPr>
                <w:p w:rsidR="00C21983" w:rsidRDefault="00C21983">
                  <w:pPr>
                    <w:widowControl/>
                    <w:jc w:val="center"/>
                    <w:textAlignment w:val="center"/>
                    <w:rPr>
                      <w:color w:val="000000" w:themeColor="text1"/>
                      <w:lang w:val="en-US"/>
                    </w:rPr>
                  </w:pPr>
                </w:p>
              </w:tc>
            </w:tr>
            <w:tr w:rsidR="00C21983">
              <w:trPr>
                <w:trHeight w:val="1545"/>
                <w:jc w:val="center"/>
              </w:trPr>
              <w:tc>
                <w:tcPr>
                  <w:tcW w:w="1838" w:type="dxa"/>
                  <w:vAlign w:val="center"/>
                </w:tcPr>
                <w:p w:rsidR="00C21983" w:rsidRDefault="0013770F">
                  <w:pPr>
                    <w:widowControl/>
                    <w:jc w:val="center"/>
                    <w:textAlignment w:val="center"/>
                    <w:rPr>
                      <w:color w:val="000000" w:themeColor="text1"/>
                      <w:lang w:val="en-US"/>
                    </w:rPr>
                  </w:pPr>
                  <w:r>
                    <w:rPr>
                      <w:color w:val="000000" w:themeColor="text1"/>
                      <w:lang w:val="en-US"/>
                    </w:rPr>
                    <w:t>D型（从施工</w:t>
                  </w:r>
                  <w:r>
                    <w:rPr>
                      <w:rFonts w:hint="eastAsia"/>
                      <w:color w:val="000000" w:themeColor="text1"/>
                      <w:lang w:val="en-US"/>
                    </w:rPr>
                    <w:t>阶段</w:t>
                  </w:r>
                  <w:r>
                    <w:rPr>
                      <w:color w:val="000000" w:themeColor="text1"/>
                      <w:lang w:val="en-US"/>
                    </w:rPr>
                    <w:t>开始）</w:t>
                  </w:r>
                </w:p>
              </w:tc>
              <w:tc>
                <w:tcPr>
                  <w:tcW w:w="6562" w:type="dxa"/>
                  <w:vMerge/>
                </w:tcPr>
                <w:p w:rsidR="00C21983" w:rsidRDefault="00C21983">
                  <w:pPr>
                    <w:widowControl/>
                    <w:jc w:val="center"/>
                    <w:textAlignment w:val="center"/>
                    <w:rPr>
                      <w:color w:val="000000" w:themeColor="text1"/>
                      <w:lang w:val="en-US"/>
                    </w:rPr>
                  </w:pPr>
                </w:p>
              </w:tc>
            </w:tr>
          </w:tbl>
          <w:p w:rsidR="00C21983" w:rsidRDefault="00C21983">
            <w:pPr>
              <w:widowControl/>
              <w:autoSpaceDE/>
              <w:autoSpaceDN/>
              <w:adjustRightInd w:val="0"/>
              <w:snapToGrid w:val="0"/>
              <w:spacing w:line="240" w:lineRule="exact"/>
              <w:textAlignment w:val="center"/>
              <w:rPr>
                <w:color w:val="000000" w:themeColor="text1"/>
                <w:lang w:val="en-US"/>
              </w:rPr>
            </w:pPr>
          </w:p>
        </w:tc>
      </w:tr>
    </w:tbl>
    <w:p w:rsidR="00C21983" w:rsidRDefault="00C21983">
      <w:pPr>
        <w:jc w:val="both"/>
        <w:rPr>
          <w:color w:val="000000" w:themeColor="text1"/>
          <w:sz w:val="36"/>
          <w:szCs w:val="36"/>
          <w:lang w:val="en-US"/>
        </w:rPr>
      </w:pPr>
    </w:p>
    <w:p w:rsidR="00C21983" w:rsidRDefault="00C21983">
      <w:pPr>
        <w:jc w:val="both"/>
        <w:rPr>
          <w:color w:val="000000" w:themeColor="text1"/>
          <w:sz w:val="36"/>
          <w:szCs w:val="36"/>
          <w:lang w:val="en-US"/>
        </w:rPr>
      </w:pPr>
    </w:p>
    <w:p w:rsidR="00C21983" w:rsidRDefault="00C21983">
      <w:pPr>
        <w:jc w:val="both"/>
        <w:rPr>
          <w:color w:val="000000" w:themeColor="text1"/>
          <w:sz w:val="36"/>
          <w:szCs w:val="36"/>
          <w:lang w:val="en-US"/>
        </w:rPr>
      </w:pPr>
    </w:p>
    <w:p w:rsidR="00C21983" w:rsidRDefault="00C21983">
      <w:pPr>
        <w:jc w:val="both"/>
        <w:rPr>
          <w:color w:val="000000" w:themeColor="text1"/>
          <w:sz w:val="36"/>
          <w:szCs w:val="36"/>
          <w:lang w:val="en-US"/>
        </w:rPr>
      </w:pPr>
    </w:p>
    <w:p w:rsidR="00C21983" w:rsidRDefault="00C21983">
      <w:pPr>
        <w:jc w:val="both"/>
        <w:rPr>
          <w:color w:val="000000" w:themeColor="text1"/>
          <w:sz w:val="36"/>
          <w:szCs w:val="36"/>
          <w:lang w:val="en-US"/>
        </w:rPr>
      </w:pPr>
    </w:p>
    <w:p w:rsidR="00C21983" w:rsidRDefault="00C21983">
      <w:pPr>
        <w:jc w:val="both"/>
        <w:rPr>
          <w:color w:val="000000" w:themeColor="text1"/>
          <w:sz w:val="36"/>
          <w:szCs w:val="36"/>
          <w:lang w:val="en-US"/>
        </w:rPr>
      </w:pPr>
    </w:p>
    <w:sectPr w:rsidR="00C21983" w:rsidSect="00C21983">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F1A" w:rsidRDefault="00C51F1A" w:rsidP="00C21983">
      <w:r>
        <w:separator/>
      </w:r>
    </w:p>
  </w:endnote>
  <w:endnote w:type="continuationSeparator" w:id="0">
    <w:p w:rsidR="00C51F1A" w:rsidRDefault="00C51F1A" w:rsidP="00C21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2A4449AA-A9F6-401F-BD60-72CF704F57D4}"/>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embedRegular r:id="rId2" w:subsetted="1" w:fontKey="{56A4DF74-FFD1-424A-AC71-35EDBEDD3D2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83" w:rsidRDefault="00BA1A59">
    <w:pPr>
      <w:pStyle w:val="a4"/>
    </w:pPr>
    <w:r w:rsidRPr="00BA1A59">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filled="f" stroked="f" strokeweight=".5pt">
          <v:textbox style="mso-fit-shape-to-text:t" inset="0,0,0,0">
            <w:txbxContent>
              <w:p w:rsidR="00C21983" w:rsidRDefault="00BA1A59">
                <w:pPr>
                  <w:pStyle w:val="a4"/>
                  <w:rPr>
                    <w:sz w:val="24"/>
                    <w:szCs w:val="24"/>
                  </w:rPr>
                </w:pPr>
                <w:r>
                  <w:rPr>
                    <w:sz w:val="24"/>
                    <w:szCs w:val="24"/>
                  </w:rPr>
                  <w:fldChar w:fldCharType="begin"/>
                </w:r>
                <w:r w:rsidR="0013770F">
                  <w:rPr>
                    <w:sz w:val="24"/>
                    <w:szCs w:val="24"/>
                  </w:rPr>
                  <w:instrText xml:space="preserve"> PAGE  \* MERGEFORMAT </w:instrText>
                </w:r>
                <w:r>
                  <w:rPr>
                    <w:sz w:val="24"/>
                    <w:szCs w:val="24"/>
                  </w:rPr>
                  <w:fldChar w:fldCharType="separate"/>
                </w:r>
                <w:r w:rsidR="00550E67">
                  <w:rPr>
                    <w:noProof/>
                    <w:sz w:val="24"/>
                    <w:szCs w:val="24"/>
                  </w:rPr>
                  <w:t>5</w:t>
                </w:r>
                <w:r>
                  <w:rPr>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83" w:rsidRDefault="00BA1A59">
    <w:pPr>
      <w:pStyle w:val="a4"/>
    </w:pPr>
    <w:r w:rsidRPr="00BA1A59">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filled="f" stroked="f" strokeweight=".5pt">
          <v:textbox style="mso-fit-shape-to-text:t" inset="0,0,0,0">
            <w:txbxContent>
              <w:p w:rsidR="00C21983" w:rsidRDefault="00BA1A59">
                <w:pPr>
                  <w:pStyle w:val="a4"/>
                </w:pPr>
                <w:r>
                  <w:fldChar w:fldCharType="begin"/>
                </w:r>
                <w:r w:rsidR="0013770F">
                  <w:instrText xml:space="preserve"> PAGE  \* MERGEFORMAT </w:instrText>
                </w:r>
                <w:r>
                  <w:fldChar w:fldCharType="separate"/>
                </w:r>
                <w:r w:rsidR="00550E67">
                  <w:rPr>
                    <w:noProof/>
                  </w:rPr>
                  <w:t>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F1A" w:rsidRDefault="00C51F1A" w:rsidP="00C21983">
      <w:r>
        <w:separator/>
      </w:r>
    </w:p>
  </w:footnote>
  <w:footnote w:type="continuationSeparator" w:id="0">
    <w:p w:rsidR="00C51F1A" w:rsidRDefault="00C51F1A" w:rsidP="00C219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83" w:rsidRDefault="00C2198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13B76A5"/>
    <w:rsid w:val="00014F02"/>
    <w:rsid w:val="00016AEB"/>
    <w:rsid w:val="00021748"/>
    <w:rsid w:val="00023AAF"/>
    <w:rsid w:val="00034512"/>
    <w:rsid w:val="00036934"/>
    <w:rsid w:val="000420B1"/>
    <w:rsid w:val="00042763"/>
    <w:rsid w:val="00070AEB"/>
    <w:rsid w:val="00085AC8"/>
    <w:rsid w:val="000879C1"/>
    <w:rsid w:val="000A3B6A"/>
    <w:rsid w:val="000A6ED4"/>
    <w:rsid w:val="000B0076"/>
    <w:rsid w:val="000B2FA4"/>
    <w:rsid w:val="000B31F4"/>
    <w:rsid w:val="000F5ABD"/>
    <w:rsid w:val="001221C2"/>
    <w:rsid w:val="0012455F"/>
    <w:rsid w:val="00130AF8"/>
    <w:rsid w:val="0013770F"/>
    <w:rsid w:val="0014688F"/>
    <w:rsid w:val="00165439"/>
    <w:rsid w:val="00185A74"/>
    <w:rsid w:val="001D38FB"/>
    <w:rsid w:val="001E1D91"/>
    <w:rsid w:val="001F6252"/>
    <w:rsid w:val="00240084"/>
    <w:rsid w:val="00243057"/>
    <w:rsid w:val="00270411"/>
    <w:rsid w:val="002A45B1"/>
    <w:rsid w:val="002A668D"/>
    <w:rsid w:val="002D5F7C"/>
    <w:rsid w:val="002D775C"/>
    <w:rsid w:val="002F04D2"/>
    <w:rsid w:val="003003AF"/>
    <w:rsid w:val="00311D53"/>
    <w:rsid w:val="0032456B"/>
    <w:rsid w:val="00330166"/>
    <w:rsid w:val="00346967"/>
    <w:rsid w:val="003532F7"/>
    <w:rsid w:val="00372EAF"/>
    <w:rsid w:val="0038275F"/>
    <w:rsid w:val="003901FC"/>
    <w:rsid w:val="003912FB"/>
    <w:rsid w:val="003C6CE3"/>
    <w:rsid w:val="003D618C"/>
    <w:rsid w:val="0041089A"/>
    <w:rsid w:val="00411270"/>
    <w:rsid w:val="00413A2A"/>
    <w:rsid w:val="00423080"/>
    <w:rsid w:val="00425B59"/>
    <w:rsid w:val="00430A6C"/>
    <w:rsid w:val="00437AE3"/>
    <w:rsid w:val="00463EA0"/>
    <w:rsid w:val="00465912"/>
    <w:rsid w:val="004746BE"/>
    <w:rsid w:val="00475B49"/>
    <w:rsid w:val="004777F7"/>
    <w:rsid w:val="00487761"/>
    <w:rsid w:val="00497B04"/>
    <w:rsid w:val="004B163C"/>
    <w:rsid w:val="004B3793"/>
    <w:rsid w:val="004B604E"/>
    <w:rsid w:val="004D3F2F"/>
    <w:rsid w:val="004E049F"/>
    <w:rsid w:val="004F0C6A"/>
    <w:rsid w:val="0050204A"/>
    <w:rsid w:val="00520E7E"/>
    <w:rsid w:val="00545A02"/>
    <w:rsid w:val="00550E67"/>
    <w:rsid w:val="00554765"/>
    <w:rsid w:val="00557F6C"/>
    <w:rsid w:val="00583F47"/>
    <w:rsid w:val="0058590F"/>
    <w:rsid w:val="005B476A"/>
    <w:rsid w:val="005C384A"/>
    <w:rsid w:val="005C3A76"/>
    <w:rsid w:val="005E1B30"/>
    <w:rsid w:val="00624262"/>
    <w:rsid w:val="006B4D16"/>
    <w:rsid w:val="006D1C6A"/>
    <w:rsid w:val="006D760E"/>
    <w:rsid w:val="006F2336"/>
    <w:rsid w:val="006F7DB0"/>
    <w:rsid w:val="0071240A"/>
    <w:rsid w:val="007137FA"/>
    <w:rsid w:val="00726B91"/>
    <w:rsid w:val="00743AA7"/>
    <w:rsid w:val="0074405C"/>
    <w:rsid w:val="007462AB"/>
    <w:rsid w:val="007553AD"/>
    <w:rsid w:val="00755AC4"/>
    <w:rsid w:val="007566ED"/>
    <w:rsid w:val="00760BF0"/>
    <w:rsid w:val="00761903"/>
    <w:rsid w:val="00771738"/>
    <w:rsid w:val="00787094"/>
    <w:rsid w:val="00791A7F"/>
    <w:rsid w:val="00793C4D"/>
    <w:rsid w:val="007C5E60"/>
    <w:rsid w:val="007D54A4"/>
    <w:rsid w:val="007E4439"/>
    <w:rsid w:val="007F0F28"/>
    <w:rsid w:val="007F38B7"/>
    <w:rsid w:val="007F5147"/>
    <w:rsid w:val="00807D2D"/>
    <w:rsid w:val="00825023"/>
    <w:rsid w:val="0082685C"/>
    <w:rsid w:val="00826F77"/>
    <w:rsid w:val="0083117E"/>
    <w:rsid w:val="00844F55"/>
    <w:rsid w:val="00854DB1"/>
    <w:rsid w:val="0085705D"/>
    <w:rsid w:val="00861104"/>
    <w:rsid w:val="00865D29"/>
    <w:rsid w:val="00882FAD"/>
    <w:rsid w:val="00884BB6"/>
    <w:rsid w:val="00884FC8"/>
    <w:rsid w:val="008A1D65"/>
    <w:rsid w:val="008C387F"/>
    <w:rsid w:val="008C389E"/>
    <w:rsid w:val="008D4A9B"/>
    <w:rsid w:val="008D521B"/>
    <w:rsid w:val="008E1A05"/>
    <w:rsid w:val="008E2995"/>
    <w:rsid w:val="008E5234"/>
    <w:rsid w:val="00900558"/>
    <w:rsid w:val="009052F5"/>
    <w:rsid w:val="00937EC2"/>
    <w:rsid w:val="0095046B"/>
    <w:rsid w:val="009A0EB7"/>
    <w:rsid w:val="009B5A2C"/>
    <w:rsid w:val="009C7676"/>
    <w:rsid w:val="009E4F24"/>
    <w:rsid w:val="009F5456"/>
    <w:rsid w:val="00A05345"/>
    <w:rsid w:val="00A05C56"/>
    <w:rsid w:val="00A10B80"/>
    <w:rsid w:val="00A13766"/>
    <w:rsid w:val="00A24923"/>
    <w:rsid w:val="00A452D2"/>
    <w:rsid w:val="00A46854"/>
    <w:rsid w:val="00A50594"/>
    <w:rsid w:val="00A53612"/>
    <w:rsid w:val="00A55CBF"/>
    <w:rsid w:val="00A72871"/>
    <w:rsid w:val="00A75359"/>
    <w:rsid w:val="00A81FB2"/>
    <w:rsid w:val="00A90A11"/>
    <w:rsid w:val="00A91C71"/>
    <w:rsid w:val="00A94D1C"/>
    <w:rsid w:val="00AD3AB5"/>
    <w:rsid w:val="00AD6335"/>
    <w:rsid w:val="00AD6DEC"/>
    <w:rsid w:val="00AF2272"/>
    <w:rsid w:val="00AF7013"/>
    <w:rsid w:val="00B01413"/>
    <w:rsid w:val="00B05FDE"/>
    <w:rsid w:val="00B14B26"/>
    <w:rsid w:val="00B24478"/>
    <w:rsid w:val="00B3234C"/>
    <w:rsid w:val="00B37018"/>
    <w:rsid w:val="00B373B5"/>
    <w:rsid w:val="00B42969"/>
    <w:rsid w:val="00B50B85"/>
    <w:rsid w:val="00B63B68"/>
    <w:rsid w:val="00B83AAB"/>
    <w:rsid w:val="00B94F02"/>
    <w:rsid w:val="00BA1A59"/>
    <w:rsid w:val="00BA7F60"/>
    <w:rsid w:val="00BB2F04"/>
    <w:rsid w:val="00BB5006"/>
    <w:rsid w:val="00BB765F"/>
    <w:rsid w:val="00BC3C60"/>
    <w:rsid w:val="00BD0CF0"/>
    <w:rsid w:val="00BD209E"/>
    <w:rsid w:val="00BE2D6E"/>
    <w:rsid w:val="00C04B82"/>
    <w:rsid w:val="00C20CAD"/>
    <w:rsid w:val="00C21983"/>
    <w:rsid w:val="00C31E1B"/>
    <w:rsid w:val="00C3702A"/>
    <w:rsid w:val="00C410CC"/>
    <w:rsid w:val="00C51F1A"/>
    <w:rsid w:val="00C526E1"/>
    <w:rsid w:val="00C52C1F"/>
    <w:rsid w:val="00C57176"/>
    <w:rsid w:val="00C5794E"/>
    <w:rsid w:val="00C85C7D"/>
    <w:rsid w:val="00C86C1F"/>
    <w:rsid w:val="00C92AE6"/>
    <w:rsid w:val="00C95F5C"/>
    <w:rsid w:val="00CA1B25"/>
    <w:rsid w:val="00CC2643"/>
    <w:rsid w:val="00CC39C2"/>
    <w:rsid w:val="00CC45CB"/>
    <w:rsid w:val="00CC7D82"/>
    <w:rsid w:val="00CD4217"/>
    <w:rsid w:val="00CE12F4"/>
    <w:rsid w:val="00CF455C"/>
    <w:rsid w:val="00D24F1A"/>
    <w:rsid w:val="00D346FB"/>
    <w:rsid w:val="00D360EF"/>
    <w:rsid w:val="00D42504"/>
    <w:rsid w:val="00D452F6"/>
    <w:rsid w:val="00D53E91"/>
    <w:rsid w:val="00D751C7"/>
    <w:rsid w:val="00DC4C4A"/>
    <w:rsid w:val="00DC79FF"/>
    <w:rsid w:val="00DD722E"/>
    <w:rsid w:val="00DE07E3"/>
    <w:rsid w:val="00DE7439"/>
    <w:rsid w:val="00DF7847"/>
    <w:rsid w:val="00E124C9"/>
    <w:rsid w:val="00E2361E"/>
    <w:rsid w:val="00E24E84"/>
    <w:rsid w:val="00E33A62"/>
    <w:rsid w:val="00E37043"/>
    <w:rsid w:val="00E37ED0"/>
    <w:rsid w:val="00E5652B"/>
    <w:rsid w:val="00E74A7F"/>
    <w:rsid w:val="00E908F7"/>
    <w:rsid w:val="00E91573"/>
    <w:rsid w:val="00E916CD"/>
    <w:rsid w:val="00EC00A6"/>
    <w:rsid w:val="00EC2197"/>
    <w:rsid w:val="00EC40EB"/>
    <w:rsid w:val="00ED11D8"/>
    <w:rsid w:val="00EF6238"/>
    <w:rsid w:val="00F013D7"/>
    <w:rsid w:val="00F04023"/>
    <w:rsid w:val="00F140C3"/>
    <w:rsid w:val="00F20480"/>
    <w:rsid w:val="00F21957"/>
    <w:rsid w:val="00F53DEF"/>
    <w:rsid w:val="00F57148"/>
    <w:rsid w:val="00F66330"/>
    <w:rsid w:val="00F70E04"/>
    <w:rsid w:val="00F8209A"/>
    <w:rsid w:val="00F82EAE"/>
    <w:rsid w:val="00F86DD3"/>
    <w:rsid w:val="00FA23C5"/>
    <w:rsid w:val="00FB5571"/>
    <w:rsid w:val="00FC553D"/>
    <w:rsid w:val="00FD769F"/>
    <w:rsid w:val="0198076F"/>
    <w:rsid w:val="035202C0"/>
    <w:rsid w:val="04787EEA"/>
    <w:rsid w:val="0572612F"/>
    <w:rsid w:val="05831500"/>
    <w:rsid w:val="058D4CDB"/>
    <w:rsid w:val="07A82E0A"/>
    <w:rsid w:val="07DF6EF9"/>
    <w:rsid w:val="08B0243B"/>
    <w:rsid w:val="08B93D0D"/>
    <w:rsid w:val="0A3C58CF"/>
    <w:rsid w:val="0AC703EC"/>
    <w:rsid w:val="0B9825C0"/>
    <w:rsid w:val="0C06611B"/>
    <w:rsid w:val="0CCC70CA"/>
    <w:rsid w:val="0D065E2B"/>
    <w:rsid w:val="0EAE49F5"/>
    <w:rsid w:val="119257EB"/>
    <w:rsid w:val="123267B7"/>
    <w:rsid w:val="132A6BA5"/>
    <w:rsid w:val="14B56780"/>
    <w:rsid w:val="15C408CC"/>
    <w:rsid w:val="1BA9206D"/>
    <w:rsid w:val="1C2D2405"/>
    <w:rsid w:val="1D3B4A4D"/>
    <w:rsid w:val="1ECE0DAD"/>
    <w:rsid w:val="201E4CA7"/>
    <w:rsid w:val="20FD2C78"/>
    <w:rsid w:val="221046AA"/>
    <w:rsid w:val="233F3153"/>
    <w:rsid w:val="24F267D6"/>
    <w:rsid w:val="275E61E0"/>
    <w:rsid w:val="27E62E86"/>
    <w:rsid w:val="293E0179"/>
    <w:rsid w:val="2A5C0F09"/>
    <w:rsid w:val="2CB12B2F"/>
    <w:rsid w:val="2D7975DF"/>
    <w:rsid w:val="2D9C7BCA"/>
    <w:rsid w:val="2DE64E9C"/>
    <w:rsid w:val="2F1E41DF"/>
    <w:rsid w:val="2F756485"/>
    <w:rsid w:val="30501977"/>
    <w:rsid w:val="31E546F9"/>
    <w:rsid w:val="3290175B"/>
    <w:rsid w:val="32C43EEA"/>
    <w:rsid w:val="32CC673B"/>
    <w:rsid w:val="33015F72"/>
    <w:rsid w:val="335E7841"/>
    <w:rsid w:val="33EF366F"/>
    <w:rsid w:val="35E742C3"/>
    <w:rsid w:val="374534D2"/>
    <w:rsid w:val="375A1942"/>
    <w:rsid w:val="39EC450F"/>
    <w:rsid w:val="3A944EC5"/>
    <w:rsid w:val="3AC01D5A"/>
    <w:rsid w:val="3BDA45D3"/>
    <w:rsid w:val="3C8F0C4E"/>
    <w:rsid w:val="3D68243B"/>
    <w:rsid w:val="3E9A39A0"/>
    <w:rsid w:val="3EEE5EB2"/>
    <w:rsid w:val="3F2E408D"/>
    <w:rsid w:val="401077B2"/>
    <w:rsid w:val="405729CD"/>
    <w:rsid w:val="411F5BE1"/>
    <w:rsid w:val="426E332C"/>
    <w:rsid w:val="46033786"/>
    <w:rsid w:val="467539BE"/>
    <w:rsid w:val="47C3731C"/>
    <w:rsid w:val="48274A86"/>
    <w:rsid w:val="485F6F16"/>
    <w:rsid w:val="49B33C9B"/>
    <w:rsid w:val="4A273112"/>
    <w:rsid w:val="4A682569"/>
    <w:rsid w:val="4B2F2671"/>
    <w:rsid w:val="4BF5068D"/>
    <w:rsid w:val="4DF94B34"/>
    <w:rsid w:val="4EA817F6"/>
    <w:rsid w:val="50E8646F"/>
    <w:rsid w:val="513B76A5"/>
    <w:rsid w:val="53030EB2"/>
    <w:rsid w:val="547C5E4D"/>
    <w:rsid w:val="5809588A"/>
    <w:rsid w:val="581973E9"/>
    <w:rsid w:val="58955345"/>
    <w:rsid w:val="592C6090"/>
    <w:rsid w:val="59DF06C2"/>
    <w:rsid w:val="5C3E3584"/>
    <w:rsid w:val="5CAD3652"/>
    <w:rsid w:val="5DAA5086"/>
    <w:rsid w:val="5E7E5A17"/>
    <w:rsid w:val="5FCF41EB"/>
    <w:rsid w:val="5FEB7703"/>
    <w:rsid w:val="606779E0"/>
    <w:rsid w:val="6147737C"/>
    <w:rsid w:val="61CA6CB5"/>
    <w:rsid w:val="62100AF8"/>
    <w:rsid w:val="6247119B"/>
    <w:rsid w:val="63A80FBF"/>
    <w:rsid w:val="64000BE4"/>
    <w:rsid w:val="64023441"/>
    <w:rsid w:val="69D516E1"/>
    <w:rsid w:val="6CC959B8"/>
    <w:rsid w:val="6CEF00E4"/>
    <w:rsid w:val="6D0F0230"/>
    <w:rsid w:val="70E47E41"/>
    <w:rsid w:val="70F4765C"/>
    <w:rsid w:val="724D343A"/>
    <w:rsid w:val="728164C8"/>
    <w:rsid w:val="72DB1EED"/>
    <w:rsid w:val="73C545E9"/>
    <w:rsid w:val="7446395D"/>
    <w:rsid w:val="7572712A"/>
    <w:rsid w:val="75970BDC"/>
    <w:rsid w:val="77821B16"/>
    <w:rsid w:val="78774485"/>
    <w:rsid w:val="788A4197"/>
    <w:rsid w:val="798232EF"/>
    <w:rsid w:val="79CD20AE"/>
    <w:rsid w:val="7B724AA4"/>
    <w:rsid w:val="7DF64567"/>
    <w:rsid w:val="7F7230E5"/>
    <w:rsid w:val="7F9E7014"/>
    <w:rsid w:val="7FC720F3"/>
    <w:rsid w:val="7FEE58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1983"/>
    <w:pPr>
      <w:widowControl w:val="0"/>
      <w:autoSpaceDE w:val="0"/>
      <w:autoSpaceDN w:val="0"/>
    </w:pPr>
    <w:rPr>
      <w:rFonts w:ascii="宋体" w:hAnsi="宋体" w:cs="宋体"/>
      <w:sz w:val="22"/>
      <w:szCs w:val="22"/>
      <w:lang w:val="zh-CN" w:bidi="zh-CN"/>
    </w:rPr>
  </w:style>
  <w:style w:type="paragraph" w:styleId="1">
    <w:name w:val="heading 1"/>
    <w:basedOn w:val="a"/>
    <w:next w:val="a"/>
    <w:qFormat/>
    <w:rsid w:val="00C21983"/>
    <w:pPr>
      <w:keepNext/>
      <w:keepLines/>
      <w:spacing w:line="576" w:lineRule="auto"/>
      <w:jc w:val="center"/>
      <w:outlineLvl w:val="0"/>
    </w:pPr>
    <w:rPr>
      <w:rFonts w:ascii="Calibri" w:eastAsia="新宋体" w:hAnsi="Calibri"/>
      <w:b/>
      <w:kern w:val="44"/>
      <w:sz w:val="32"/>
    </w:rPr>
  </w:style>
  <w:style w:type="paragraph" w:styleId="2">
    <w:name w:val="heading 2"/>
    <w:basedOn w:val="a"/>
    <w:next w:val="a"/>
    <w:semiHidden/>
    <w:unhideWhenUsed/>
    <w:qFormat/>
    <w:rsid w:val="00C21983"/>
    <w:pPr>
      <w:keepNext/>
      <w:keepLines/>
      <w:spacing w:before="260" w:after="260" w:line="413" w:lineRule="auto"/>
      <w:outlineLvl w:val="1"/>
    </w:pPr>
    <w:rPr>
      <w:rFonts w:ascii="Arial" w:eastAsia="黑体" w:hAnsi="Arial"/>
      <w:b/>
      <w:sz w:val="32"/>
    </w:rPr>
  </w:style>
  <w:style w:type="paragraph" w:styleId="3">
    <w:name w:val="heading 3"/>
    <w:basedOn w:val="a"/>
    <w:next w:val="a"/>
    <w:semiHidden/>
    <w:unhideWhenUsed/>
    <w:qFormat/>
    <w:rsid w:val="00C21983"/>
    <w:pPr>
      <w:spacing w:before="239"/>
      <w:ind w:left="820"/>
      <w:outlineLvl w:val="2"/>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21983"/>
    <w:rPr>
      <w:rFonts w:ascii="新宋体" w:eastAsia="新宋体" w:hAnsi="新宋体" w:cs="新宋体"/>
      <w:sz w:val="24"/>
      <w:szCs w:val="24"/>
    </w:rPr>
  </w:style>
  <w:style w:type="paragraph" w:styleId="a4">
    <w:name w:val="footer"/>
    <w:basedOn w:val="a"/>
    <w:qFormat/>
    <w:rsid w:val="00C21983"/>
    <w:pPr>
      <w:tabs>
        <w:tab w:val="center" w:pos="4153"/>
        <w:tab w:val="right" w:pos="8306"/>
      </w:tabs>
      <w:snapToGrid w:val="0"/>
    </w:pPr>
    <w:rPr>
      <w:sz w:val="18"/>
      <w:szCs w:val="18"/>
    </w:rPr>
  </w:style>
  <w:style w:type="paragraph" w:styleId="a5">
    <w:name w:val="header"/>
    <w:basedOn w:val="a"/>
    <w:qFormat/>
    <w:rsid w:val="00C21983"/>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Normal (Web)"/>
    <w:basedOn w:val="a"/>
    <w:qFormat/>
    <w:rsid w:val="00C21983"/>
    <w:pPr>
      <w:spacing w:before="100" w:beforeAutospacing="1" w:after="100" w:afterAutospacing="1"/>
    </w:pPr>
    <w:rPr>
      <w:rFonts w:cs="Times New Roman"/>
      <w:sz w:val="24"/>
      <w:lang w:val="en-US" w:bidi="ar-SA"/>
    </w:rPr>
  </w:style>
  <w:style w:type="table" w:styleId="a7">
    <w:name w:val="Table Grid"/>
    <w:basedOn w:val="a1"/>
    <w:qFormat/>
    <w:rsid w:val="00C219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C21983"/>
    <w:rPr>
      <w:b/>
    </w:rPr>
  </w:style>
  <w:style w:type="character" w:styleId="a9">
    <w:name w:val="Hyperlink"/>
    <w:basedOn w:val="a0"/>
    <w:qFormat/>
    <w:rsid w:val="00C21983"/>
    <w:rPr>
      <w:color w:val="0000FF"/>
      <w:u w:val="single"/>
    </w:rPr>
  </w:style>
  <w:style w:type="paragraph" w:customStyle="1" w:styleId="WPSOffice1">
    <w:name w:val="WPSOffice手动目录 1"/>
    <w:qFormat/>
    <w:rsid w:val="00C21983"/>
  </w:style>
  <w:style w:type="character" w:customStyle="1" w:styleId="font51">
    <w:name w:val="font51"/>
    <w:basedOn w:val="a0"/>
    <w:qFormat/>
    <w:rsid w:val="00C21983"/>
    <w:rPr>
      <w:rFonts w:ascii="宋体" w:eastAsia="宋体" w:hAnsi="宋体" w:cs="宋体" w:hint="eastAsia"/>
      <w:b/>
      <w:color w:val="000000"/>
      <w:sz w:val="28"/>
      <w:szCs w:val="28"/>
      <w:u w:val="none"/>
    </w:rPr>
  </w:style>
  <w:style w:type="character" w:customStyle="1" w:styleId="font01">
    <w:name w:val="font01"/>
    <w:basedOn w:val="a0"/>
    <w:qFormat/>
    <w:rsid w:val="00C21983"/>
    <w:rPr>
      <w:rFonts w:ascii="Arial" w:eastAsia="宋体" w:hAnsi="Arial" w:cs="Arial"/>
      <w:b/>
      <w:color w:val="000000"/>
      <w:sz w:val="28"/>
      <w:szCs w:val="28"/>
      <w:u w:val="none"/>
    </w:rPr>
  </w:style>
  <w:style w:type="character" w:customStyle="1" w:styleId="font71">
    <w:name w:val="font71"/>
    <w:basedOn w:val="a0"/>
    <w:qFormat/>
    <w:rsid w:val="00C21983"/>
    <w:rPr>
      <w:rFonts w:ascii="宋体" w:eastAsia="宋体" w:hAnsi="宋体" w:cs="宋体" w:hint="eastAsia"/>
      <w:color w:val="000000"/>
      <w:sz w:val="22"/>
      <w:szCs w:val="22"/>
      <w:u w:val="none"/>
    </w:rPr>
  </w:style>
  <w:style w:type="character" w:customStyle="1" w:styleId="font141">
    <w:name w:val="font141"/>
    <w:basedOn w:val="a0"/>
    <w:qFormat/>
    <w:rsid w:val="00C21983"/>
    <w:rPr>
      <w:rFonts w:ascii="Arial" w:hAnsi="Arial" w:cs="Arial" w:hint="default"/>
      <w:b/>
      <w:color w:val="000000"/>
      <w:sz w:val="20"/>
      <w:szCs w:val="20"/>
      <w:u w:val="none"/>
    </w:rPr>
  </w:style>
  <w:style w:type="character" w:customStyle="1" w:styleId="font81">
    <w:name w:val="font81"/>
    <w:basedOn w:val="a0"/>
    <w:qFormat/>
    <w:rsid w:val="00C21983"/>
    <w:rPr>
      <w:rFonts w:ascii="宋体" w:eastAsia="宋体" w:hAnsi="宋体" w:cs="宋体" w:hint="eastAsia"/>
      <w:b/>
      <w:color w:val="000000"/>
      <w:sz w:val="20"/>
      <w:szCs w:val="20"/>
      <w:u w:val="none"/>
    </w:rPr>
  </w:style>
  <w:style w:type="character" w:customStyle="1" w:styleId="font111">
    <w:name w:val="font111"/>
    <w:basedOn w:val="a0"/>
    <w:qFormat/>
    <w:rsid w:val="00C21983"/>
    <w:rPr>
      <w:rFonts w:ascii="Arial" w:hAnsi="Arial" w:cs="Arial" w:hint="default"/>
      <w:color w:val="000000"/>
      <w:sz w:val="22"/>
      <w:szCs w:val="22"/>
      <w:u w:val="none"/>
    </w:rPr>
  </w:style>
  <w:style w:type="character" w:customStyle="1" w:styleId="font21">
    <w:name w:val="font21"/>
    <w:basedOn w:val="a0"/>
    <w:qFormat/>
    <w:rsid w:val="00C21983"/>
    <w:rPr>
      <w:rFonts w:ascii="宋体" w:eastAsia="宋体" w:hAnsi="宋体" w:cs="宋体" w:hint="eastAsia"/>
      <w:color w:val="000000"/>
      <w:sz w:val="20"/>
      <w:szCs w:val="20"/>
      <w:u w:val="none"/>
    </w:rPr>
  </w:style>
  <w:style w:type="character" w:customStyle="1" w:styleId="font151">
    <w:name w:val="font151"/>
    <w:basedOn w:val="a0"/>
    <w:qFormat/>
    <w:rsid w:val="00C21983"/>
    <w:rPr>
      <w:rFonts w:ascii="Arial" w:hAnsi="Arial" w:cs="Arial" w:hint="default"/>
      <w:color w:val="000000"/>
      <w:sz w:val="20"/>
      <w:szCs w:val="20"/>
      <w:u w:val="none"/>
    </w:rPr>
  </w:style>
  <w:style w:type="character" w:customStyle="1" w:styleId="font13">
    <w:name w:val="font13"/>
    <w:basedOn w:val="a0"/>
    <w:qFormat/>
    <w:rsid w:val="00C21983"/>
    <w:rPr>
      <w:rFonts w:ascii="宋体" w:eastAsia="宋体" w:hAnsi="宋体" w:cs="宋体" w:hint="eastAsia"/>
      <w:color w:val="000000"/>
      <w:sz w:val="22"/>
      <w:szCs w:val="22"/>
      <w:u w:val="none"/>
    </w:rPr>
  </w:style>
  <w:style w:type="paragraph" w:styleId="aa">
    <w:name w:val="List Paragraph"/>
    <w:basedOn w:val="a"/>
    <w:uiPriority w:val="99"/>
    <w:qFormat/>
    <w:rsid w:val="00C2198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8287C5-2997-4647-9B84-FEFF669D2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1018</Words>
  <Characters>5809</Characters>
  <Application>Microsoft Office Word</Application>
  <DocSecurity>0</DocSecurity>
  <Lines>48</Lines>
  <Paragraphs>13</Paragraphs>
  <ScaleCrop>false</ScaleCrop>
  <Company/>
  <LinksUpToDate>false</LinksUpToDate>
  <CharactersWithSpaces>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春芳</dc:creator>
  <cp:lastModifiedBy>xh</cp:lastModifiedBy>
  <cp:revision>3</cp:revision>
  <cp:lastPrinted>2021-08-30T01:37:00Z</cp:lastPrinted>
  <dcterms:created xsi:type="dcterms:W3CDTF">2022-12-26T08:49:00Z</dcterms:created>
  <dcterms:modified xsi:type="dcterms:W3CDTF">2022-12-27T01:32:00Z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1579D42B67FD49FAB3C2D0D0ADA490D7</vt:lpwstr>
  </property>
</Properties>
</file>